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D1A22" w14:textId="63701AFA" w:rsidR="00AD0D73" w:rsidRPr="0071246B" w:rsidRDefault="00AD0D73" w:rsidP="003E1FE6">
      <w:pPr>
        <w:pStyle w:val="JCACTitle"/>
      </w:pPr>
      <w:r w:rsidRPr="0071246B">
        <w:t>Journal of CAC</w:t>
      </w:r>
      <w:r w:rsidR="0071246B">
        <w:t xml:space="preserve"> </w:t>
      </w:r>
      <w:r w:rsidR="00A86AD7" w:rsidRPr="0071246B">
        <w:t xml:space="preserve">– </w:t>
      </w:r>
      <w:r w:rsidR="00A86AD7" w:rsidRPr="003E1FE6">
        <w:t>Guidelines</w:t>
      </w:r>
      <w:r w:rsidR="00A86AD7" w:rsidRPr="0071246B">
        <w:t xml:space="preserve"> to Authors</w:t>
      </w:r>
    </w:p>
    <w:p w14:paraId="3F854369" w14:textId="77777777" w:rsidR="00372B86" w:rsidRDefault="00372B86" w:rsidP="0000500F">
      <w:pPr>
        <w:pStyle w:val="JCACBody"/>
      </w:pPr>
    </w:p>
    <w:p w14:paraId="75B05D38" w14:textId="77777777" w:rsidR="00AD0D73" w:rsidRDefault="00AD0D73" w:rsidP="00372B86">
      <w:pPr>
        <w:pStyle w:val="JCACBody"/>
      </w:pPr>
      <w:r>
        <w:t xml:space="preserve">The Journal of the CAC (J.CAC) is the peer-reviewed journal of the Canadian Association for Conservation of </w:t>
      </w:r>
      <w:r w:rsidRPr="00372B86">
        <w:t>Cultural</w:t>
      </w:r>
      <w:r>
        <w:t xml:space="preserve"> Property (CAC). One volume is </w:t>
      </w:r>
      <w:r w:rsidRPr="00372B86">
        <w:t>published</w:t>
      </w:r>
      <w:r>
        <w:t xml:space="preserve"> each year, in both print and electronic format, bringing developments in conservation treatment, research, history and theory to our members and to the conservation field in Canada and internationally. </w:t>
      </w:r>
    </w:p>
    <w:p w14:paraId="09F52981" w14:textId="77777777" w:rsidR="00AD0D73" w:rsidRDefault="00AD0D73" w:rsidP="00866C87">
      <w:pPr>
        <w:pStyle w:val="JCACBody"/>
      </w:pPr>
      <w:r>
        <w:t xml:space="preserve">Articles, notes, letters and book </w:t>
      </w:r>
      <w:r w:rsidRPr="003E1FE6">
        <w:t>reviews</w:t>
      </w:r>
      <w:r>
        <w:t xml:space="preserve"> are invited, written in English or French. Articles that record novel solutions to conservation problems (case histories) or original research in conservation methodology and material science, and conservation related artifact/art historical studies are especially welcome. Tutorial and review papers will be considered. </w:t>
      </w:r>
    </w:p>
    <w:p w14:paraId="1D45EC98" w14:textId="77777777" w:rsidR="00AD0D73" w:rsidRPr="009F4652" w:rsidRDefault="00AD0D73" w:rsidP="00866C87">
      <w:pPr>
        <w:pStyle w:val="JCACHeading1M"/>
      </w:pPr>
      <w:r w:rsidRPr="009F4652">
        <w:t xml:space="preserve">Submitting </w:t>
      </w:r>
      <w:r w:rsidRPr="00866C87">
        <w:rPr>
          <w:rStyle w:val="Strong"/>
          <w:b/>
          <w:bCs/>
        </w:rPr>
        <w:t>Manuscripts</w:t>
      </w:r>
    </w:p>
    <w:p w14:paraId="1E923593" w14:textId="302501C5" w:rsidR="00AD0D73" w:rsidRDefault="00AD0D73" w:rsidP="00EA4451">
      <w:pPr>
        <w:pStyle w:val="JCACBody"/>
        <w:rPr>
          <w:sz w:val="24"/>
        </w:rPr>
      </w:pPr>
      <w:r>
        <w:t>Papers may be submitted at any time during the year. Manuscripts are normally between 2500 and 5000 words in length but shorter technical notes are also of interest. Manuscripts are reviewed for suitability, accuracy and originality by at least two referees with expertise in the topic addressed by the paper. The referees’ opinions will be used by the editors in deciding whether to publish the paper and whether content editing is required. Papers accepted for publication will be copy edited to meet J.CAC style requirements and to ensure correctness, consistency and completeness. The peer review and editing process generally takes a minimum of three to six months. Once final editing is complete, papers are published in the volume th</w:t>
      </w:r>
      <w:r w:rsidR="009F4652">
        <w:t>at is currently in preparation.</w:t>
      </w:r>
    </w:p>
    <w:p w14:paraId="6A1DFE46" w14:textId="77777777" w:rsidR="00AD0D73" w:rsidRDefault="00AD0D73" w:rsidP="00372B86">
      <w:pPr>
        <w:pStyle w:val="JCACBody"/>
      </w:pPr>
      <w:r>
        <w:t>Manuscripts submitted to the Journal for publication must not have been previously published elsewhere except in the form of a preliminary report, and must neither be under consideration nor in the process of publication with another publisher.</w:t>
      </w:r>
    </w:p>
    <w:p w14:paraId="1BB0B446" w14:textId="77777777" w:rsidR="00AD0D73" w:rsidRDefault="00AD0D73" w:rsidP="00372B86">
      <w:pPr>
        <w:pStyle w:val="JCACBody"/>
      </w:pPr>
      <w:r>
        <w:t>Manuscripts should be submitted in electronic form to the Journal email address (</w:t>
      </w:r>
      <w:hyperlink r:id="rId9" w:history="1">
        <w:r>
          <w:rPr>
            <w:rStyle w:val="Hyperlink"/>
          </w:rPr>
          <w:t>journal@cac-accr.ca</w:t>
        </w:r>
      </w:hyperlink>
      <w:r>
        <w:t xml:space="preserve">), ideally as Microsoft Word files.  For the initial stage of peer review, adoption of J.CAC style, as described below, is highly encouraged but is not necessary as long as all required information is included and the manuscript is readable and well organized. Integration of figures and tables within the text is encouraged, but these will need to be submitted as separate files when papers are accepted for publication. Automatic formatting features, such as endnotes and page numbers, can be used in the initial manuscript but will need to be removed by the author(s) at the final editing stage.  All manuscripts are reviewed for suitability and clarity on submission and may be returned for editing to meet minimum requirements, if necessary, prior to </w:t>
      </w:r>
      <w:proofErr w:type="gramStart"/>
      <w:r>
        <w:t>peer</w:t>
      </w:r>
      <w:proofErr w:type="gramEnd"/>
      <w:r>
        <w:t xml:space="preserve"> review.</w:t>
      </w:r>
    </w:p>
    <w:p w14:paraId="56DE55D4" w14:textId="3FADC65E" w:rsidR="0071246B" w:rsidRDefault="0000500F" w:rsidP="00372B86">
      <w:pPr>
        <w:pStyle w:val="JCACBody"/>
      </w:pPr>
      <w:r>
        <w:t>A template that follows J.CAC style is provided at the end of this document. The template uses customized styles found in the styles gallery in Word to facilitate formatting the manuscript.</w:t>
      </w:r>
    </w:p>
    <w:p w14:paraId="6500AA09" w14:textId="77777777" w:rsidR="00AD0D73" w:rsidRPr="009F4652" w:rsidRDefault="00AD0D73" w:rsidP="00866C87">
      <w:pPr>
        <w:pStyle w:val="JCACHeading1M"/>
      </w:pPr>
      <w:r w:rsidRPr="009F4652">
        <w:t xml:space="preserve">J.CAC </w:t>
      </w:r>
      <w:r w:rsidRPr="00866C87">
        <w:rPr>
          <w:rStyle w:val="Strong"/>
          <w:b/>
          <w:bCs/>
        </w:rPr>
        <w:t>Style</w:t>
      </w:r>
    </w:p>
    <w:p w14:paraId="6587F57B" w14:textId="77777777" w:rsidR="00AD0D73" w:rsidRDefault="00AD0D73" w:rsidP="00372B86">
      <w:pPr>
        <w:pStyle w:val="JCACBody"/>
        <w:rPr>
          <w:sz w:val="24"/>
        </w:rPr>
      </w:pPr>
      <w:r>
        <w:t>Papers accepted for publication will be edited to conform to J.CAC style as described below. We encourage authors to consider these style requirements when preparing their manuscripts. J.CAC editors will ensure that details of our publication style are fully met. Consult volumes published since 2016 for models of current style.</w:t>
      </w:r>
    </w:p>
    <w:p w14:paraId="5EC7DDC8" w14:textId="0B74BF64" w:rsidR="0071246B" w:rsidRDefault="0071246B" w:rsidP="0071246B">
      <w:pPr>
        <w:pStyle w:val="JCACHeading2M"/>
      </w:pPr>
      <w:r>
        <w:rPr>
          <w:rFonts w:ascii="Myriad Pro Light" w:hAnsi="Myriad Pro Light"/>
        </w:rPr>
        <w:t>Title</w:t>
      </w:r>
    </w:p>
    <w:p w14:paraId="2BE16433" w14:textId="34943040" w:rsidR="00AD0D73" w:rsidRDefault="00AD0D73" w:rsidP="00372B86">
      <w:pPr>
        <w:pStyle w:val="JCACBody"/>
      </w:pPr>
      <w:r>
        <w:t>Placed at the head of the manuscript, it should reflect contents accurately yet concisely.</w:t>
      </w:r>
    </w:p>
    <w:p w14:paraId="340BE4FD" w14:textId="0D454151" w:rsidR="0071246B" w:rsidRDefault="0071246B" w:rsidP="0071246B">
      <w:pPr>
        <w:pStyle w:val="JCACHeading2M"/>
      </w:pPr>
      <w:r>
        <w:t>Author(s)</w:t>
      </w:r>
    </w:p>
    <w:p w14:paraId="00CDBD51" w14:textId="475C7A4D" w:rsidR="00AD0D73" w:rsidRDefault="00AD0D73" w:rsidP="00372B86">
      <w:pPr>
        <w:pStyle w:val="JCACBody"/>
      </w:pPr>
      <w:r>
        <w:t>List all persons who contributed to the content of the article in order of their contribution.</w:t>
      </w:r>
    </w:p>
    <w:p w14:paraId="41CCC53F" w14:textId="38BA41A4" w:rsidR="0071246B" w:rsidRDefault="0071246B" w:rsidP="0071246B">
      <w:pPr>
        <w:pStyle w:val="JCACHeading2M"/>
      </w:pPr>
      <w:r>
        <w:lastRenderedPageBreak/>
        <w:t>Contact information</w:t>
      </w:r>
    </w:p>
    <w:p w14:paraId="6FE47629" w14:textId="4A156249" w:rsidR="00AD0D73" w:rsidRDefault="00AD0D73" w:rsidP="00372B86">
      <w:pPr>
        <w:pStyle w:val="JCACBody"/>
      </w:pPr>
      <w:r>
        <w:t>Include current institution or business, full postal address, and</w:t>
      </w:r>
      <w:r w:rsidR="009F4652">
        <w:t xml:space="preserve"> email address of all authors. </w:t>
      </w:r>
      <w:r>
        <w:t>Use superscripts linked to the authors’ names to indicate contact information for multiple authors.</w:t>
      </w:r>
    </w:p>
    <w:p w14:paraId="14A312AA" w14:textId="64BDD131" w:rsidR="0071246B" w:rsidRDefault="0071246B" w:rsidP="0071246B">
      <w:pPr>
        <w:pStyle w:val="JCACHeading2M"/>
      </w:pPr>
      <w:r>
        <w:t>Abstracts</w:t>
      </w:r>
    </w:p>
    <w:p w14:paraId="2A95E368" w14:textId="4F0FD26F" w:rsidR="00AD0D73" w:rsidRDefault="00AD0D73" w:rsidP="00372B86">
      <w:pPr>
        <w:pStyle w:val="JCACBody"/>
      </w:pPr>
      <w:r>
        <w:t xml:space="preserve">Summarize the purpose of the paper and major results obtained in a concise paragraph of 200 words or less. </w:t>
      </w:r>
      <w:r>
        <w:rPr>
          <w:szCs w:val="24"/>
        </w:rPr>
        <w:t xml:space="preserve">Incorporate as many keywords as possible to aid in online searches. </w:t>
      </w:r>
      <w:r>
        <w:t>Abstracts will be published in both English and French. Authors who can submit their abstract in both languages are encouraged to do so.</w:t>
      </w:r>
    </w:p>
    <w:p w14:paraId="1ED55D8D" w14:textId="112A972A" w:rsidR="0071246B" w:rsidRDefault="0071246B" w:rsidP="0071246B">
      <w:pPr>
        <w:pStyle w:val="JCACHeading2M"/>
      </w:pPr>
      <w:r>
        <w:t>Text</w:t>
      </w:r>
    </w:p>
    <w:p w14:paraId="5341C9FF" w14:textId="7BF4F2E8" w:rsidR="00AD0D73" w:rsidRDefault="00AD0D73" w:rsidP="00372B86">
      <w:pPr>
        <w:pStyle w:val="JCACBody"/>
      </w:pPr>
      <w:r>
        <w:t xml:space="preserve">Use headings and subheadings (up to </w:t>
      </w:r>
      <w:r w:rsidR="00853C0B">
        <w:t>four</w:t>
      </w:r>
      <w:r>
        <w:t xml:space="preserve"> levels) to give the paper structure. Most papers will have an Introduction (or Background) section at the beginning and a Conclusion that succinctly summarizes the entire paper at the end. Scientific research reports will usually include sections on Methods, Results and Discussion.</w:t>
      </w:r>
    </w:p>
    <w:p w14:paraId="4E6702D3" w14:textId="1C885080" w:rsidR="0071246B" w:rsidRDefault="0071246B" w:rsidP="0071246B">
      <w:pPr>
        <w:pStyle w:val="JCACHeading2M"/>
      </w:pPr>
      <w:r>
        <w:t>Units and nomenclature</w:t>
      </w:r>
    </w:p>
    <w:p w14:paraId="1DEF24D7" w14:textId="60E4333D" w:rsidR="00AD0D73" w:rsidRDefault="00AD0D73" w:rsidP="00372B86">
      <w:pPr>
        <w:pStyle w:val="JCACBody"/>
      </w:pPr>
      <w:r>
        <w:t>Use SI Units (</w:t>
      </w:r>
      <w:hyperlink r:id="rId10" w:history="1">
        <w:r>
          <w:rPr>
            <w:rStyle w:val="Hyperlink"/>
          </w:rPr>
          <w:t>http://www.bipm.fr/</w:t>
        </w:r>
      </w:hyperlink>
      <w:r>
        <w:t>) and IUPAC (International Union of Pure and Applied Chemistry) chemical nomenclature (</w:t>
      </w:r>
      <w:hyperlink r:id="rId11" w:history="1">
        <w:r>
          <w:rPr>
            <w:rStyle w:val="Hyperlink"/>
          </w:rPr>
          <w:t>http://www.iupac.org/nomenclature</w:t>
        </w:r>
      </w:hyperlink>
      <w:r>
        <w:t>).</w:t>
      </w:r>
    </w:p>
    <w:p w14:paraId="2D8E9C27" w14:textId="52165342" w:rsidR="0071246B" w:rsidRDefault="0071246B" w:rsidP="00482CB4">
      <w:pPr>
        <w:pStyle w:val="JCACHeading2M"/>
      </w:pPr>
      <w:r w:rsidRPr="00482CB4">
        <w:t>Tables</w:t>
      </w:r>
    </w:p>
    <w:p w14:paraId="7A65007A" w14:textId="53095AB6" w:rsidR="00AD0D73" w:rsidRDefault="00AD0D73" w:rsidP="00654C27">
      <w:pPr>
        <w:pStyle w:val="JCACBody"/>
      </w:pPr>
      <w:r w:rsidRPr="00654C27">
        <w:t>Number</w:t>
      </w:r>
      <w:r>
        <w:rPr>
          <w:b/>
        </w:rPr>
        <w:t xml:space="preserve"> t</w:t>
      </w:r>
      <w:r>
        <w:t xml:space="preserve">ables sequentially with Roman numerals and provide a title. Cite each table in the text using bold type (e.g., </w:t>
      </w:r>
      <w:r>
        <w:rPr>
          <w:b/>
        </w:rPr>
        <w:t>Table II</w:t>
      </w:r>
      <w:r>
        <w:t xml:space="preserve">) and describe its content and relevance in the text. </w:t>
      </w:r>
    </w:p>
    <w:p w14:paraId="28E9CA17" w14:textId="13D9F4FA" w:rsidR="0071246B" w:rsidRDefault="0071246B" w:rsidP="0071246B">
      <w:pPr>
        <w:pStyle w:val="JCACHeading2M"/>
      </w:pPr>
      <w:r>
        <w:t>Figures</w:t>
      </w:r>
      <w:r w:rsidR="00AD0D73">
        <w:t> </w:t>
      </w:r>
    </w:p>
    <w:p w14:paraId="0FD04741" w14:textId="773BF882" w:rsidR="00AD0D73" w:rsidRDefault="00AD0D73" w:rsidP="009F4652">
      <w:pPr>
        <w:pStyle w:val="JCACBody"/>
        <w:rPr>
          <w:szCs w:val="24"/>
        </w:rPr>
      </w:pPr>
      <w:r>
        <w:t xml:space="preserve">Number figures (e.g. photographs, graphs, diagrams or drawings, radiographs, micrographs) using Arabic numerals </w:t>
      </w:r>
      <w:r>
        <w:rPr>
          <w:szCs w:val="24"/>
        </w:rPr>
        <w:t xml:space="preserve">and cite them in the text using bold type (e.g., </w:t>
      </w:r>
      <w:r>
        <w:rPr>
          <w:b/>
          <w:szCs w:val="24"/>
        </w:rPr>
        <w:t>Figure 3</w:t>
      </w:r>
      <w:r>
        <w:rPr>
          <w:szCs w:val="24"/>
        </w:rPr>
        <w:t>)</w:t>
      </w:r>
      <w:r>
        <w:t xml:space="preserve">. Provide an explanatory caption of one or two sentences for each figure that concisely describes each image independent from the text and that includes photo credit and permission for use of images where applicable. Related images may be </w:t>
      </w:r>
      <w:r>
        <w:rPr>
          <w:szCs w:val="24"/>
        </w:rPr>
        <w:t>grouped and referred to with number-letter combinations (i.e., 1A,</w:t>
      </w:r>
      <w:r w:rsidR="009C2B55">
        <w:rPr>
          <w:szCs w:val="24"/>
        </w:rPr>
        <w:t xml:space="preserve"> </w:t>
      </w:r>
      <w:r>
        <w:rPr>
          <w:szCs w:val="24"/>
        </w:rPr>
        <w:t>1B).</w:t>
      </w:r>
    </w:p>
    <w:p w14:paraId="444A308D" w14:textId="77777777" w:rsidR="00AD0D73" w:rsidRDefault="00AD0D73" w:rsidP="00372B86">
      <w:pPr>
        <w:pStyle w:val="JCACBody"/>
        <w:rPr>
          <w:szCs w:val="24"/>
        </w:rPr>
      </w:pPr>
      <w:r>
        <w:t xml:space="preserve">Once the submission has been accepted for publication, authors will be asked to submit individual figures as separate, high resolution digital files and to list figure captions on a separate page at the end of the article. </w:t>
      </w:r>
      <w:r>
        <w:rPr>
          <w:szCs w:val="24"/>
        </w:rPr>
        <w:t xml:space="preserve">Provide photographs as JPEG or TIFF files saved with minimal compression that permit good resolution when printed at 300 dpi. For example, a photograph printed to </w:t>
      </w:r>
      <w:r>
        <w:t>3.5 x 2.5 inches</w:t>
      </w:r>
      <w:r>
        <w:rPr>
          <w:szCs w:val="24"/>
        </w:rPr>
        <w:t xml:space="preserve"> requires a file that is 1050 x 750 pixels or roughly 2.5 MB. As an approximate guide, any JPEG files less than 400 kB are unlikely to be suitable for reproduction. Scale graphs and diagrams to a width of either 3.5 or 7.5 inches or submit them in a format (e.g. Excel file) that permits manipulation of overall size and fonts so that these can be modified to suit final layout. Diagrams or graphs submitted as image files should have a resolution of at least 600 dpi</w:t>
      </w:r>
      <w:r>
        <w:t xml:space="preserve"> at the final reproduction size</w:t>
      </w:r>
      <w:r>
        <w:rPr>
          <w:szCs w:val="24"/>
        </w:rPr>
        <w:t>.</w:t>
      </w:r>
    </w:p>
    <w:p w14:paraId="3484FB0B" w14:textId="5B8F38AE" w:rsidR="0071246B" w:rsidRPr="009F4652" w:rsidRDefault="0071246B" w:rsidP="00866C87">
      <w:pPr>
        <w:pStyle w:val="JCACHeading2M"/>
      </w:pPr>
      <w:r w:rsidRPr="009F4652">
        <w:t xml:space="preserve">Colour </w:t>
      </w:r>
      <w:r w:rsidRPr="00866C87">
        <w:rPr>
          <w:rStyle w:val="Strong"/>
          <w:b/>
          <w:bCs/>
        </w:rPr>
        <w:t>printing</w:t>
      </w:r>
    </w:p>
    <w:p w14:paraId="6D3563F1" w14:textId="6C9FA5D7" w:rsidR="00AD0D73" w:rsidRDefault="00AD0D73" w:rsidP="00372B86">
      <w:pPr>
        <w:pStyle w:val="JCACBody"/>
      </w:pPr>
      <w:r>
        <w:t>The Journal encourages the use of colour in figures and tables and assists by sharing the cost of colour printing with authors. Authors will not be charged for colour in versions posted to the CAC website.</w:t>
      </w:r>
    </w:p>
    <w:p w14:paraId="4C7F3D73" w14:textId="25CAEE74" w:rsidR="0071246B" w:rsidRPr="009F4652" w:rsidRDefault="0071246B" w:rsidP="00866C87">
      <w:pPr>
        <w:pStyle w:val="JCACHeading2M"/>
      </w:pPr>
      <w:r w:rsidRPr="00866C87">
        <w:rPr>
          <w:rStyle w:val="Strong"/>
          <w:b/>
          <w:bCs/>
        </w:rPr>
        <w:t>Acknowledgements</w:t>
      </w:r>
    </w:p>
    <w:p w14:paraId="344802C5" w14:textId="48653121" w:rsidR="00AD0D73" w:rsidRDefault="00AD0D73" w:rsidP="00866C87">
      <w:pPr>
        <w:pStyle w:val="JCACBodyM"/>
      </w:pPr>
      <w:r>
        <w:t xml:space="preserve">Insert brief </w:t>
      </w:r>
      <w:r w:rsidRPr="00866C87">
        <w:t>acknowledgements</w:t>
      </w:r>
      <w:r>
        <w:t>, if required, after the text.</w:t>
      </w:r>
    </w:p>
    <w:p w14:paraId="0BA48044" w14:textId="752AB0C7" w:rsidR="0071246B" w:rsidRPr="00866C87" w:rsidRDefault="0071246B" w:rsidP="00866C87">
      <w:pPr>
        <w:pStyle w:val="JCACHeading2M"/>
      </w:pPr>
      <w:r w:rsidRPr="00866C87">
        <w:rPr>
          <w:rStyle w:val="Strong"/>
          <w:b/>
          <w:bCs/>
        </w:rPr>
        <w:lastRenderedPageBreak/>
        <w:t>Materials</w:t>
      </w:r>
    </w:p>
    <w:p w14:paraId="499F20E6" w14:textId="40D97124" w:rsidR="00AD0D73" w:rsidRDefault="00AD0D73" w:rsidP="00372B86">
      <w:pPr>
        <w:pStyle w:val="JCACBody"/>
      </w:pPr>
      <w:r w:rsidRPr="00866C87">
        <w:t>List materials referred to in a treatment or study in alphabetical order at the end of the text and after the acknowledgements,</w:t>
      </w:r>
      <w:r>
        <w:t xml:space="preserve"> giving trade name, composition (if known), and manufacturer or local supplier with complete postal address, telephone number, and/or website URL.</w:t>
      </w:r>
    </w:p>
    <w:p w14:paraId="704A52BF" w14:textId="5F79988E" w:rsidR="0071246B" w:rsidRPr="009F4652" w:rsidRDefault="00AD0D73" w:rsidP="00866C87">
      <w:pPr>
        <w:pStyle w:val="JCACHeading2M"/>
      </w:pPr>
      <w:r w:rsidRPr="009F4652">
        <w:t>Notes and References</w:t>
      </w:r>
    </w:p>
    <w:p w14:paraId="78BDEF84" w14:textId="20BDA876" w:rsidR="00AD0D73" w:rsidRDefault="00AD0D73" w:rsidP="00372B86">
      <w:pPr>
        <w:pStyle w:val="JCACBody"/>
      </w:pPr>
      <w:r>
        <w:t>Number end notes and references in sequence, using superscript Arabic numerals, according to the first mention of each in the t</w:t>
      </w:r>
      <w:r w:rsidR="009F4652">
        <w:t xml:space="preserve">ext. </w:t>
      </w:r>
      <w:r>
        <w:t>Subsequent references to the same work may use the same number. Subsequent references to different pages of previously cited works should have a distinct number but may use a shortened reference listing author last name(s), summary title and page number(s). Examples below illustrate how to format typical references. Published sources should be favoured whenever possible, but electronic and unpublished sources may be used. If automatic end notes are used in the manuscript during peer review and subsequent editing, authors will be asked to replace these with superscript numerals and a numbered list of notes and references prior to layout.</w:t>
      </w:r>
    </w:p>
    <w:p w14:paraId="299AA499" w14:textId="77777777" w:rsidR="00AD0D73" w:rsidRDefault="00AD0D73" w:rsidP="00AD0D73">
      <w:pPr>
        <w:pStyle w:val="JCACReferenceM"/>
      </w:pPr>
      <w:r>
        <w:t xml:space="preserve">Town, Harold and David P. </w:t>
      </w:r>
      <w:proofErr w:type="spellStart"/>
      <w:r>
        <w:t>Silcox</w:t>
      </w:r>
      <w:proofErr w:type="spellEnd"/>
      <w:r>
        <w:t xml:space="preserve">, </w:t>
      </w:r>
      <w:r>
        <w:rPr>
          <w:i/>
        </w:rPr>
        <w:t>Tom Thomson: The Silence and the Storm</w:t>
      </w:r>
      <w:r>
        <w:t xml:space="preserve"> (Toronto: McClelland and Stewart, 1977), p. 93.</w:t>
      </w:r>
    </w:p>
    <w:p w14:paraId="2CA94EFC" w14:textId="77777777" w:rsidR="00AD0D73" w:rsidRDefault="00AD0D73" w:rsidP="00AD0D73">
      <w:pPr>
        <w:pStyle w:val="JCACReferenceM"/>
      </w:pPr>
      <w:proofErr w:type="spellStart"/>
      <w:r>
        <w:t>Gettens</w:t>
      </w:r>
      <w:proofErr w:type="spellEnd"/>
      <w:r>
        <w:t xml:space="preserve">, Rutherford J. and Elisabeth West </w:t>
      </w:r>
      <w:proofErr w:type="spellStart"/>
      <w:r>
        <w:t>FitzHugh</w:t>
      </w:r>
      <w:proofErr w:type="spellEnd"/>
      <w:r>
        <w:t xml:space="preserve">, "Malachite and Green </w:t>
      </w:r>
      <w:proofErr w:type="spellStart"/>
      <w:r>
        <w:t>Verditer</w:t>
      </w:r>
      <w:proofErr w:type="spellEnd"/>
      <w:r>
        <w:t xml:space="preserve">," in: </w:t>
      </w:r>
      <w:r>
        <w:rPr>
          <w:i/>
        </w:rPr>
        <w:t>Artists' Pigments: A Handbook of Their History and Characteristics</w:t>
      </w:r>
      <w:r>
        <w:t>, vol. 2, edited by Ashok Roy (Washington: National Gallery of Art, 1993), pp. 183-202.</w:t>
      </w:r>
    </w:p>
    <w:p w14:paraId="7647E55F" w14:textId="77777777" w:rsidR="00AD0D73" w:rsidRDefault="00AD0D73" w:rsidP="00AD0D73">
      <w:pPr>
        <w:pStyle w:val="JCACReferenceM"/>
        <w:rPr>
          <w:lang w:val="fr-CA"/>
        </w:rPr>
      </w:pPr>
      <w:r>
        <w:rPr>
          <w:lang w:val="fr-CA"/>
        </w:rPr>
        <w:t xml:space="preserve">Brunet, Jacques and Pierre Vidal, "Les œuvres rupestres préhistoriques: étude des problèmes de conservation," </w:t>
      </w:r>
      <w:proofErr w:type="spellStart"/>
      <w:r>
        <w:rPr>
          <w:i/>
          <w:lang w:val="fr-CA"/>
        </w:rPr>
        <w:t>Studies</w:t>
      </w:r>
      <w:proofErr w:type="spellEnd"/>
      <w:r>
        <w:rPr>
          <w:i/>
          <w:lang w:val="fr-CA"/>
        </w:rPr>
        <w:t xml:space="preserve"> in Conservation</w:t>
      </w:r>
      <w:r>
        <w:rPr>
          <w:lang w:val="fr-CA"/>
        </w:rPr>
        <w:t>, vol. 25, no. 3, 1980, pp. 97-107.</w:t>
      </w:r>
    </w:p>
    <w:p w14:paraId="3F3766D2" w14:textId="77777777" w:rsidR="00AD0D73" w:rsidRDefault="00AD0D73" w:rsidP="00AD0D73">
      <w:pPr>
        <w:pStyle w:val="JCACReferenceM"/>
        <w:rPr>
          <w:lang w:val="en-US"/>
        </w:rPr>
      </w:pPr>
      <w:proofErr w:type="spellStart"/>
      <w:r>
        <w:t>Villers</w:t>
      </w:r>
      <w:proofErr w:type="spellEnd"/>
      <w:r>
        <w:t xml:space="preserve">, Caroline, Lesley Stevenson and Julia Sharp, "The Technique of Four 14th-Century Italian Paintings on Fabric Supports," in: </w:t>
      </w:r>
      <w:r>
        <w:rPr>
          <w:i/>
        </w:rPr>
        <w:t>Preprints, 10th Triennial Meeting, ICOM Committee for Conservation</w:t>
      </w:r>
      <w:r>
        <w:t xml:space="preserve">, vol. 1, Washington, DC, 22-27 August 1993, edited by Janet </w:t>
      </w:r>
      <w:proofErr w:type="spellStart"/>
      <w:r>
        <w:t>Bridgland</w:t>
      </w:r>
      <w:proofErr w:type="spellEnd"/>
      <w:r>
        <w:t xml:space="preserve"> (Paris: ICOM Committee for Conservation, 1993), pp. 104-109.</w:t>
      </w:r>
    </w:p>
    <w:p w14:paraId="4B706320" w14:textId="77777777" w:rsidR="00AD0D73" w:rsidRDefault="00AD0D73" w:rsidP="00AD0D73">
      <w:pPr>
        <w:pStyle w:val="JCACReferenceM"/>
      </w:pPr>
      <w:proofErr w:type="spellStart"/>
      <w:r>
        <w:t>Lechtman</w:t>
      </w:r>
      <w:proofErr w:type="spellEnd"/>
      <w:r>
        <w:t xml:space="preserve">, H., "The Gilding of Metals in Pre-Columbian Peru," in: </w:t>
      </w:r>
      <w:r>
        <w:rPr>
          <w:i/>
        </w:rPr>
        <w:t>Application of Science in Examination of Works of Art</w:t>
      </w:r>
      <w:r>
        <w:t>, Proceedings of the Seminar, 15-19 June 1970, edited by William J. Young (Boston: Museum of Fine Arts, 1973), pp. 38-52.</w:t>
      </w:r>
    </w:p>
    <w:p w14:paraId="31979E7D" w14:textId="6E8872CF" w:rsidR="00AD0D73" w:rsidRDefault="00AD0D73" w:rsidP="0000500F">
      <w:pPr>
        <w:pStyle w:val="JCACReferenceM"/>
      </w:pPr>
      <w:proofErr w:type="spellStart"/>
      <w:r>
        <w:t>Eusman</w:t>
      </w:r>
      <w:proofErr w:type="spellEnd"/>
      <w:r>
        <w:t>, Elmer, "</w:t>
      </w:r>
      <w:r w:rsidRPr="0000500F">
        <w:t>Iron</w:t>
      </w:r>
      <w:r>
        <w:t xml:space="preserve"> Gall Ink," in: </w:t>
      </w:r>
      <w:r>
        <w:rPr>
          <w:i/>
        </w:rPr>
        <w:t>The Iron-gall Ink Website</w:t>
      </w:r>
      <w:r>
        <w:t xml:space="preserve">, </w:t>
      </w:r>
      <w:r w:rsidR="00CE44C2">
        <w:t>&lt;</w:t>
      </w:r>
      <w:r>
        <w:t>https://irongallink.org/</w:t>
      </w:r>
      <w:r w:rsidR="00CE44C2">
        <w:t>&gt;</w:t>
      </w:r>
      <w:r>
        <w:t>. Accessed January 2018.</w:t>
      </w:r>
    </w:p>
    <w:p w14:paraId="20A7EF6A" w14:textId="2BE9F6D5" w:rsidR="00AD0D73" w:rsidRDefault="00AD0D73" w:rsidP="00AD0D73">
      <w:pPr>
        <w:pStyle w:val="JCACReferenceM"/>
      </w:pPr>
      <w:r>
        <w:t xml:space="preserve">Stanley, Ted, "A Tool for Pressure Sensitive Tape Removal: the </w:t>
      </w:r>
      <w:proofErr w:type="spellStart"/>
      <w:r>
        <w:t>AirPencil</w:t>
      </w:r>
      <w:proofErr w:type="spellEnd"/>
      <w:r w:rsidR="000E747C">
        <w:t>,"</w:t>
      </w:r>
      <w:bookmarkStart w:id="0" w:name="_GoBack"/>
      <w:bookmarkEnd w:id="0"/>
      <w:r>
        <w:t xml:space="preserve"> </w:t>
      </w:r>
      <w:r>
        <w:rPr>
          <w:i/>
        </w:rPr>
        <w:t>The Book and Paper Group Annual</w:t>
      </w:r>
      <w:r>
        <w:t xml:space="preserve">, Vol. 17, 1998, </w:t>
      </w:r>
      <w:r w:rsidR="00CE44C2">
        <w:t>&lt;</w:t>
      </w:r>
      <w:r w:rsidRPr="00CE44C2">
        <w:t>http://aic.stanford.edu/sg/bpg/annual/v17/bp17-16.html</w:t>
      </w:r>
      <w:r w:rsidR="00CE44C2">
        <w:t>&gt;</w:t>
      </w:r>
      <w:r>
        <w:t>. Accessed May 2017.</w:t>
      </w:r>
    </w:p>
    <w:p w14:paraId="65986C5A" w14:textId="77777777" w:rsidR="00AD0D73" w:rsidRDefault="00AD0D73" w:rsidP="00AD0D73">
      <w:pPr>
        <w:pStyle w:val="JCACReferenceM"/>
      </w:pPr>
      <w:r>
        <w:t xml:space="preserve">Klein and Sears, </w:t>
      </w:r>
      <w:r>
        <w:rPr>
          <w:i/>
        </w:rPr>
        <w:t>Petroglyphs Provincial Park: Site Preservation Feasibility Study</w:t>
      </w:r>
      <w:r>
        <w:t xml:space="preserve"> (Toronto: Klein and Sears, Architects, 1983). Unpublished report. </w:t>
      </w:r>
    </w:p>
    <w:p w14:paraId="2381B767" w14:textId="77777777" w:rsidR="00AD0D73" w:rsidRDefault="00AD0D73" w:rsidP="00AD0D73">
      <w:pPr>
        <w:pStyle w:val="JCACReferenceM"/>
      </w:pPr>
      <w:r>
        <w:t>Darcy, Sean (Archivist, National Archives of Canada), personal communication, April 2003.</w:t>
      </w:r>
    </w:p>
    <w:p w14:paraId="4265A3D0" w14:textId="77777777" w:rsidR="00AD0D73" w:rsidRDefault="00AD0D73" w:rsidP="00AD0D73">
      <w:pPr>
        <w:pStyle w:val="JCACReferenceM"/>
      </w:pPr>
      <w:r>
        <w:t xml:space="preserve">Town and </w:t>
      </w:r>
      <w:proofErr w:type="spellStart"/>
      <w:r>
        <w:t>Silcox</w:t>
      </w:r>
      <w:proofErr w:type="spellEnd"/>
      <w:r>
        <w:t xml:space="preserve">, </w:t>
      </w:r>
      <w:r>
        <w:rPr>
          <w:i/>
        </w:rPr>
        <w:t>Tom Thomson</w:t>
      </w:r>
      <w:r>
        <w:t>, pp. 99-101.</w:t>
      </w:r>
    </w:p>
    <w:p w14:paraId="504A41A5" w14:textId="77777777" w:rsidR="00AD0D73" w:rsidRPr="009F4652" w:rsidRDefault="00AD0D73" w:rsidP="00654C27">
      <w:pPr>
        <w:pStyle w:val="JCACHeading1M"/>
      </w:pPr>
      <w:r w:rsidRPr="00654C27">
        <w:t>Copyright</w:t>
      </w:r>
    </w:p>
    <w:p w14:paraId="4BC54409" w14:textId="77777777" w:rsidR="00AD0D73" w:rsidRDefault="00AD0D73" w:rsidP="00372B86">
      <w:pPr>
        <w:pStyle w:val="JCACBody"/>
        <w:rPr>
          <w:sz w:val="24"/>
        </w:rPr>
      </w:pPr>
      <w:r>
        <w:t>Copyright of articles will be retained by the CAC with some exceptions. Authors are responsible for obtaining copyright permission for the use of images from secondary sources. The cost to authors of obtaining copyright permission may be partially subsidized by the Journal; authors are asked to submit a request and justification.</w:t>
      </w:r>
    </w:p>
    <w:p w14:paraId="6A93CFCE" w14:textId="77777777" w:rsidR="00AD0D73" w:rsidRDefault="00AD0D73">
      <w:pPr>
        <w:rPr>
          <w:rFonts w:ascii="Myriad Pro" w:eastAsiaTheme="majorEastAsia" w:hAnsi="Myriad Pro" w:cstheme="majorBidi"/>
          <w:color w:val="000000" w:themeColor="text1"/>
          <w:spacing w:val="5"/>
          <w:kern w:val="28"/>
          <w:sz w:val="28"/>
          <w:szCs w:val="52"/>
        </w:rPr>
      </w:pPr>
      <w:r>
        <w:br w:type="page"/>
      </w:r>
    </w:p>
    <w:p w14:paraId="4D49C68D" w14:textId="6E8F7676" w:rsidR="00002041" w:rsidRPr="008F680F" w:rsidRDefault="00372B86" w:rsidP="00C02F8F">
      <w:pPr>
        <w:pStyle w:val="JCACTitle"/>
      </w:pPr>
      <w:r>
        <w:lastRenderedPageBreak/>
        <w:t xml:space="preserve">Manuscript Template: </w:t>
      </w:r>
      <w:r w:rsidR="00FE6E0A">
        <w:t>Title</w:t>
      </w:r>
    </w:p>
    <w:p w14:paraId="072C6366" w14:textId="32CC6B1B" w:rsidR="00014C2E" w:rsidRPr="000F06D1" w:rsidRDefault="00FE6E0A" w:rsidP="000F06D1">
      <w:pPr>
        <w:pStyle w:val="JCACAuthorM"/>
      </w:pPr>
      <w:r w:rsidRPr="000F06D1">
        <w:t>Author</w:t>
      </w:r>
      <w:r w:rsidR="009F4652">
        <w:t>(s)</w:t>
      </w:r>
    </w:p>
    <w:p w14:paraId="51B67D86" w14:textId="4AF0BC35" w:rsidR="000C1DE9" w:rsidRDefault="003E1FE6" w:rsidP="00216892">
      <w:pPr>
        <w:pStyle w:val="JCACAddress"/>
      </w:pPr>
      <w:r>
        <w:t>Address</w:t>
      </w:r>
    </w:p>
    <w:p w14:paraId="7B241513" w14:textId="5EE85AB1" w:rsidR="000F06D1" w:rsidRPr="000B336E" w:rsidRDefault="001805C8" w:rsidP="00DA6DDF">
      <w:pPr>
        <w:pStyle w:val="JCACAbstractM"/>
      </w:pPr>
      <w:r>
        <w:t>Abstract</w:t>
      </w:r>
      <w:r w:rsidRPr="001805C8">
        <w:t xml:space="preserve"> </w:t>
      </w:r>
      <w:r w:rsidR="000B336E">
        <w:t xml:space="preserve">Lorem ipsum </w:t>
      </w:r>
      <w:proofErr w:type="gramStart"/>
      <w:r w:rsidR="000B336E">
        <w:t>dolor sit</w:t>
      </w:r>
      <w:proofErr w:type="gramEnd"/>
      <w:r w:rsidR="000B336E">
        <w:t xml:space="preserve"> </w:t>
      </w:r>
      <w:proofErr w:type="spellStart"/>
      <w:r w:rsidR="000B336E">
        <w:t>amet</w:t>
      </w:r>
      <w:proofErr w:type="spellEnd"/>
      <w:r w:rsidR="000B336E">
        <w:t xml:space="preserve">, </w:t>
      </w:r>
      <w:proofErr w:type="spellStart"/>
      <w:r w:rsidR="000B336E">
        <w:t>consectetur</w:t>
      </w:r>
      <w:proofErr w:type="spellEnd"/>
      <w:r w:rsidR="000B336E">
        <w:t xml:space="preserve"> </w:t>
      </w:r>
      <w:proofErr w:type="spellStart"/>
      <w:r w:rsidR="000B336E">
        <w:t>adipiscing</w:t>
      </w:r>
      <w:proofErr w:type="spellEnd"/>
      <w:r w:rsidR="000B336E">
        <w:t xml:space="preserve"> </w:t>
      </w:r>
      <w:proofErr w:type="spellStart"/>
      <w:r w:rsidR="000B336E">
        <w:t>elit</w:t>
      </w:r>
      <w:proofErr w:type="spellEnd"/>
      <w:r w:rsidR="000B336E">
        <w:t xml:space="preserve">. </w:t>
      </w:r>
      <w:proofErr w:type="spellStart"/>
      <w:proofErr w:type="gramStart"/>
      <w:r w:rsidR="000B336E">
        <w:t>Tibi</w:t>
      </w:r>
      <w:proofErr w:type="spellEnd"/>
      <w:r w:rsidR="000B336E">
        <w:t xml:space="preserve"> hoc </w:t>
      </w:r>
      <w:proofErr w:type="spellStart"/>
      <w:r w:rsidR="000B336E">
        <w:t>incredibile</w:t>
      </w:r>
      <w:proofErr w:type="spellEnd"/>
      <w:r w:rsidR="000B336E">
        <w:t xml:space="preserve">, quod </w:t>
      </w:r>
      <w:proofErr w:type="spellStart"/>
      <w:r w:rsidR="000B336E">
        <w:t>beatissimum</w:t>
      </w:r>
      <w:proofErr w:type="spellEnd"/>
      <w:r w:rsidR="000B336E">
        <w:t>.</w:t>
      </w:r>
      <w:proofErr w:type="gramEnd"/>
      <w:r w:rsidR="000B336E">
        <w:t xml:space="preserve"> </w:t>
      </w:r>
      <w:proofErr w:type="spellStart"/>
      <w:proofErr w:type="gramStart"/>
      <w:r w:rsidR="000B336E">
        <w:t>Virtutis</w:t>
      </w:r>
      <w:proofErr w:type="spellEnd"/>
      <w:r w:rsidR="000B336E">
        <w:t xml:space="preserve">, </w:t>
      </w:r>
      <w:proofErr w:type="spellStart"/>
      <w:r w:rsidR="000B336E">
        <w:t>magnitudinis</w:t>
      </w:r>
      <w:proofErr w:type="spellEnd"/>
      <w:r w:rsidR="000B336E">
        <w:t xml:space="preserve"> animi, </w:t>
      </w:r>
      <w:proofErr w:type="spellStart"/>
      <w:r w:rsidR="000B336E">
        <w:t>patientiae</w:t>
      </w:r>
      <w:proofErr w:type="spellEnd"/>
      <w:r w:rsidR="000B336E">
        <w:t xml:space="preserve">, </w:t>
      </w:r>
      <w:proofErr w:type="spellStart"/>
      <w:r w:rsidR="000B336E">
        <w:t>fortitudinis</w:t>
      </w:r>
      <w:proofErr w:type="spellEnd"/>
      <w:r w:rsidR="000B336E">
        <w:t xml:space="preserve"> </w:t>
      </w:r>
      <w:proofErr w:type="spellStart"/>
      <w:r w:rsidR="000B336E">
        <w:t>fomentis</w:t>
      </w:r>
      <w:proofErr w:type="spellEnd"/>
      <w:r w:rsidR="000B336E">
        <w:t xml:space="preserve"> dolor </w:t>
      </w:r>
      <w:proofErr w:type="spellStart"/>
      <w:r w:rsidR="000B336E">
        <w:t>mitigari</w:t>
      </w:r>
      <w:proofErr w:type="spellEnd"/>
      <w:r w:rsidR="000B336E">
        <w:t xml:space="preserve"> </w:t>
      </w:r>
      <w:proofErr w:type="spellStart"/>
      <w:r w:rsidR="000B336E">
        <w:t>solet</w:t>
      </w:r>
      <w:proofErr w:type="spellEnd"/>
      <w:r w:rsidR="000B336E">
        <w:t>.</w:t>
      </w:r>
      <w:proofErr w:type="gramEnd"/>
      <w:r w:rsidR="000B336E">
        <w:t xml:space="preserve"> </w:t>
      </w:r>
      <w:proofErr w:type="spellStart"/>
      <w:proofErr w:type="gramStart"/>
      <w:r w:rsidR="000B336E">
        <w:t>Dempta</w:t>
      </w:r>
      <w:proofErr w:type="spellEnd"/>
      <w:r w:rsidR="000B336E">
        <w:t xml:space="preserve"> </w:t>
      </w:r>
      <w:proofErr w:type="spellStart"/>
      <w:r w:rsidR="000B336E">
        <w:t>enim</w:t>
      </w:r>
      <w:proofErr w:type="spellEnd"/>
      <w:r w:rsidR="000B336E">
        <w:t xml:space="preserve"> </w:t>
      </w:r>
      <w:proofErr w:type="spellStart"/>
      <w:r w:rsidR="000B336E">
        <w:t>aeternitate</w:t>
      </w:r>
      <w:proofErr w:type="spellEnd"/>
      <w:r w:rsidR="000B336E">
        <w:t xml:space="preserve"> nihilo </w:t>
      </w:r>
      <w:proofErr w:type="spellStart"/>
      <w:r w:rsidR="000B336E">
        <w:t>beatior</w:t>
      </w:r>
      <w:proofErr w:type="spellEnd"/>
      <w:r w:rsidR="000B336E">
        <w:t xml:space="preserve"> </w:t>
      </w:r>
      <w:proofErr w:type="spellStart"/>
      <w:r w:rsidR="000B336E">
        <w:t>Iuppiter</w:t>
      </w:r>
      <w:proofErr w:type="spellEnd"/>
      <w:r w:rsidR="000B336E">
        <w:t xml:space="preserve"> quam Epicurus; Id </w:t>
      </w:r>
      <w:proofErr w:type="spellStart"/>
      <w:r w:rsidR="000B336E">
        <w:t>Sextilius</w:t>
      </w:r>
      <w:proofErr w:type="spellEnd"/>
      <w:r w:rsidR="000B336E">
        <w:t xml:space="preserve"> factum </w:t>
      </w:r>
      <w:proofErr w:type="spellStart"/>
      <w:r w:rsidR="000B336E">
        <w:t>negabat</w:t>
      </w:r>
      <w:proofErr w:type="spellEnd"/>
      <w:r w:rsidR="000B336E">
        <w:t>.</w:t>
      </w:r>
      <w:proofErr w:type="gramEnd"/>
      <w:r w:rsidR="000B336E">
        <w:t xml:space="preserve"> </w:t>
      </w:r>
      <w:proofErr w:type="gramStart"/>
      <w:r w:rsidR="000B336E">
        <w:t xml:space="preserve">Quae cum </w:t>
      </w:r>
      <w:proofErr w:type="spellStart"/>
      <w:r w:rsidR="000B336E">
        <w:t>dixisset</w:t>
      </w:r>
      <w:proofErr w:type="spellEnd"/>
      <w:r w:rsidR="000B336E">
        <w:t xml:space="preserve"> </w:t>
      </w:r>
      <w:proofErr w:type="spellStart"/>
      <w:r w:rsidR="000B336E">
        <w:t>paulumque</w:t>
      </w:r>
      <w:proofErr w:type="spellEnd"/>
      <w:r w:rsidR="000B336E">
        <w:t xml:space="preserve"> </w:t>
      </w:r>
      <w:proofErr w:type="spellStart"/>
      <w:r w:rsidR="000B336E">
        <w:t>institisset</w:t>
      </w:r>
      <w:proofErr w:type="spellEnd"/>
      <w:r w:rsidR="000B336E">
        <w:t>.</w:t>
      </w:r>
      <w:proofErr w:type="gramEnd"/>
    </w:p>
    <w:p w14:paraId="3DA95C37" w14:textId="1A52313E" w:rsidR="00FB3BB9" w:rsidRDefault="00FE6E0A" w:rsidP="000E20DA">
      <w:pPr>
        <w:pStyle w:val="JCACHeading1M"/>
      </w:pPr>
      <w:r w:rsidRPr="000E20DA">
        <w:t>Headin</w:t>
      </w:r>
      <w:r w:rsidR="003E63D2" w:rsidRPr="000E20DA">
        <w:t xml:space="preserve">g </w:t>
      </w:r>
      <w:r w:rsidR="003E1FE6">
        <w:t>Level 1</w:t>
      </w:r>
    </w:p>
    <w:p w14:paraId="0801E914" w14:textId="4AE1D7E7" w:rsidR="000F06D1" w:rsidRPr="000E20DA" w:rsidRDefault="000F06D1" w:rsidP="000F06D1">
      <w:pPr>
        <w:pStyle w:val="JCACHeading2M"/>
      </w:pPr>
      <w:r w:rsidRPr="000E20DA">
        <w:t xml:space="preserve">Heading </w:t>
      </w:r>
      <w:r w:rsidR="003E1FE6">
        <w:t>Level 2</w:t>
      </w:r>
    </w:p>
    <w:p w14:paraId="5C4D1784" w14:textId="3F2C0250" w:rsidR="003B2FFF" w:rsidRPr="000E20DA" w:rsidRDefault="003B2FFF" w:rsidP="003B2FFF">
      <w:pPr>
        <w:pStyle w:val="JCACHeading3M"/>
      </w:pPr>
      <w:r w:rsidRPr="000E20DA">
        <w:t xml:space="preserve">Heading </w:t>
      </w:r>
      <w:r w:rsidR="003E1FE6">
        <w:t>Level 3</w:t>
      </w:r>
    </w:p>
    <w:p w14:paraId="5E5E9BE3" w14:textId="122635BD" w:rsidR="008A1D03" w:rsidRPr="008A1D03" w:rsidRDefault="008A1D03" w:rsidP="008A1D03">
      <w:pPr>
        <w:pStyle w:val="JCACHeading4M"/>
      </w:pPr>
      <w:r w:rsidRPr="008A1D03">
        <w:t xml:space="preserve">Heading </w:t>
      </w:r>
      <w:r w:rsidR="003E1FE6">
        <w:t>Level 4</w:t>
      </w:r>
    </w:p>
    <w:p w14:paraId="04E32CBB" w14:textId="57070AA3" w:rsidR="000B336E" w:rsidRPr="00DA6DDF" w:rsidRDefault="003E1FE6" w:rsidP="000B336E">
      <w:pPr>
        <w:pStyle w:val="JCACBodyM"/>
      </w:pPr>
      <w:proofErr w:type="gramStart"/>
      <w:r>
        <w:t>Body text.</w:t>
      </w:r>
      <w:proofErr w:type="gramEnd"/>
      <w:r w:rsidR="000B336E">
        <w:t xml:space="preserve"> Lorem ipsum </w:t>
      </w:r>
      <w:proofErr w:type="gramStart"/>
      <w:r w:rsidR="000B336E">
        <w:t>dolor sit</w:t>
      </w:r>
      <w:proofErr w:type="gramEnd"/>
      <w:r w:rsidR="000B336E">
        <w:t xml:space="preserve"> </w:t>
      </w:r>
      <w:proofErr w:type="spellStart"/>
      <w:r w:rsidR="000B336E">
        <w:t>amet</w:t>
      </w:r>
      <w:proofErr w:type="spellEnd"/>
      <w:r w:rsidR="000B336E">
        <w:t xml:space="preserve">, </w:t>
      </w:r>
      <w:proofErr w:type="spellStart"/>
      <w:r w:rsidR="000B336E">
        <w:t>consectetur</w:t>
      </w:r>
      <w:proofErr w:type="spellEnd"/>
      <w:r w:rsidR="000B336E">
        <w:t xml:space="preserve"> </w:t>
      </w:r>
      <w:proofErr w:type="spellStart"/>
      <w:r w:rsidR="000B336E">
        <w:t>adipiscing</w:t>
      </w:r>
      <w:proofErr w:type="spellEnd"/>
      <w:r w:rsidR="000B336E">
        <w:t xml:space="preserve"> </w:t>
      </w:r>
      <w:proofErr w:type="spellStart"/>
      <w:r w:rsidR="000B336E">
        <w:t>elit</w:t>
      </w:r>
      <w:proofErr w:type="spellEnd"/>
      <w:r w:rsidR="000B336E">
        <w:t xml:space="preserve">. </w:t>
      </w:r>
      <w:proofErr w:type="spellStart"/>
      <w:proofErr w:type="gramStart"/>
      <w:r w:rsidR="000B336E">
        <w:t>Tibi</w:t>
      </w:r>
      <w:proofErr w:type="spellEnd"/>
      <w:r w:rsidR="000B336E">
        <w:t xml:space="preserve"> hoc </w:t>
      </w:r>
      <w:proofErr w:type="spellStart"/>
      <w:r w:rsidR="000B336E">
        <w:t>incredibile</w:t>
      </w:r>
      <w:proofErr w:type="spellEnd"/>
      <w:r w:rsidR="000B336E">
        <w:t xml:space="preserve">, quod </w:t>
      </w:r>
      <w:proofErr w:type="spellStart"/>
      <w:r w:rsidR="000B336E">
        <w:t>beatissimum</w:t>
      </w:r>
      <w:proofErr w:type="spellEnd"/>
      <w:r w:rsidR="000B336E">
        <w:t>.</w:t>
      </w:r>
      <w:proofErr w:type="gramEnd"/>
      <w:r w:rsidR="000B336E">
        <w:t xml:space="preserve"> </w:t>
      </w:r>
      <w:proofErr w:type="spellStart"/>
      <w:proofErr w:type="gramStart"/>
      <w:r w:rsidR="000B336E">
        <w:t>Virtutis</w:t>
      </w:r>
      <w:proofErr w:type="spellEnd"/>
      <w:r w:rsidR="000B336E">
        <w:t xml:space="preserve">, </w:t>
      </w:r>
      <w:proofErr w:type="spellStart"/>
      <w:r w:rsidR="000B336E">
        <w:t>magnitudinis</w:t>
      </w:r>
      <w:proofErr w:type="spellEnd"/>
      <w:r w:rsidR="000B336E">
        <w:t xml:space="preserve"> animi, </w:t>
      </w:r>
      <w:proofErr w:type="spellStart"/>
      <w:r w:rsidR="000B336E">
        <w:t>patientiae</w:t>
      </w:r>
      <w:proofErr w:type="spellEnd"/>
      <w:r w:rsidR="000B336E">
        <w:t xml:space="preserve">, </w:t>
      </w:r>
      <w:proofErr w:type="spellStart"/>
      <w:r w:rsidR="000B336E">
        <w:t>fortitudini</w:t>
      </w:r>
      <w:r w:rsidR="00FA3ACF">
        <w:t>s</w:t>
      </w:r>
      <w:proofErr w:type="spellEnd"/>
      <w:r w:rsidR="00FA3ACF">
        <w:t xml:space="preserve"> </w:t>
      </w:r>
      <w:proofErr w:type="spellStart"/>
      <w:r w:rsidR="00FA3ACF">
        <w:t>fomentis</w:t>
      </w:r>
      <w:proofErr w:type="spellEnd"/>
      <w:r w:rsidR="00FA3ACF">
        <w:t xml:space="preserve"> dolor </w:t>
      </w:r>
      <w:proofErr w:type="spellStart"/>
      <w:r w:rsidR="00FA3ACF">
        <w:t>mitigari</w:t>
      </w:r>
      <w:proofErr w:type="spellEnd"/>
      <w:r w:rsidR="00FA3ACF">
        <w:t xml:space="preserve"> </w:t>
      </w:r>
      <w:proofErr w:type="spellStart"/>
      <w:r w:rsidR="00FA3ACF">
        <w:t>solet</w:t>
      </w:r>
      <w:proofErr w:type="spellEnd"/>
      <w:r w:rsidR="000B336E">
        <w:t>.</w:t>
      </w:r>
      <w:proofErr w:type="gramEnd"/>
    </w:p>
    <w:p w14:paraId="1A37AF1E" w14:textId="77777777" w:rsidR="000B336E" w:rsidRPr="00DA6DDF" w:rsidRDefault="000B336E" w:rsidP="00205393">
      <w:pPr>
        <w:pStyle w:val="JCACBodyMindented"/>
      </w:pPr>
      <w:r>
        <w:t xml:space="preserve">Lorem ipsum </w:t>
      </w:r>
      <w:proofErr w:type="gramStart"/>
      <w:r>
        <w:t>dolor sit</w:t>
      </w:r>
      <w:proofErr w:type="gram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proofErr w:type="gramStart"/>
      <w:r>
        <w:t>Tibi</w:t>
      </w:r>
      <w:proofErr w:type="spellEnd"/>
      <w:r>
        <w:t xml:space="preserve"> hoc </w:t>
      </w:r>
      <w:proofErr w:type="spellStart"/>
      <w:r>
        <w:t>incredibile</w:t>
      </w:r>
      <w:proofErr w:type="spellEnd"/>
      <w:r>
        <w:t xml:space="preserve">, quod </w:t>
      </w:r>
      <w:proofErr w:type="spellStart"/>
      <w:r>
        <w:t>beatissimum</w:t>
      </w:r>
      <w:proofErr w:type="spellEnd"/>
      <w:r>
        <w:t>.</w:t>
      </w:r>
      <w:proofErr w:type="gramEnd"/>
      <w:r>
        <w:t xml:space="preserve"> </w:t>
      </w:r>
      <w:proofErr w:type="spellStart"/>
      <w:proofErr w:type="gramStart"/>
      <w:r>
        <w:t>Virtutis</w:t>
      </w:r>
      <w:proofErr w:type="spellEnd"/>
      <w:r>
        <w:t xml:space="preserve">, </w:t>
      </w:r>
      <w:proofErr w:type="spellStart"/>
      <w:r>
        <w:t>magnitudinis</w:t>
      </w:r>
      <w:proofErr w:type="spellEnd"/>
      <w:r>
        <w:t xml:space="preserve"> animi, </w:t>
      </w:r>
      <w:proofErr w:type="spellStart"/>
      <w:r>
        <w:t>patientiae</w:t>
      </w:r>
      <w:proofErr w:type="spellEnd"/>
      <w:r>
        <w:t xml:space="preserve">, </w:t>
      </w:r>
      <w:proofErr w:type="spellStart"/>
      <w:r>
        <w:t>fortitudinis</w:t>
      </w:r>
      <w:proofErr w:type="spellEnd"/>
      <w:r>
        <w:t xml:space="preserve"> </w:t>
      </w:r>
      <w:proofErr w:type="spellStart"/>
      <w:r>
        <w:t>fomentis</w:t>
      </w:r>
      <w:proofErr w:type="spellEnd"/>
      <w:r>
        <w:t xml:space="preserve"> dolor </w:t>
      </w:r>
      <w:proofErr w:type="spellStart"/>
      <w:r>
        <w:t>mitigari</w:t>
      </w:r>
      <w:proofErr w:type="spellEnd"/>
      <w:r>
        <w:t xml:space="preserve"> </w:t>
      </w:r>
      <w:proofErr w:type="spellStart"/>
      <w:r>
        <w:t>solet</w:t>
      </w:r>
      <w:proofErr w:type="spellEnd"/>
      <w:r>
        <w:t>.</w:t>
      </w:r>
      <w:proofErr w:type="gramEnd"/>
      <w:r>
        <w:t xml:space="preserve"> </w:t>
      </w:r>
      <w:proofErr w:type="spellStart"/>
      <w:proofErr w:type="gramStart"/>
      <w:r>
        <w:t>Dempta</w:t>
      </w:r>
      <w:proofErr w:type="spellEnd"/>
      <w:r>
        <w:t xml:space="preserve"> </w:t>
      </w:r>
      <w:proofErr w:type="spellStart"/>
      <w:r>
        <w:t>enim</w:t>
      </w:r>
      <w:proofErr w:type="spellEnd"/>
      <w:r>
        <w:t xml:space="preserve"> </w:t>
      </w:r>
      <w:proofErr w:type="spellStart"/>
      <w:r>
        <w:t>aeternitate</w:t>
      </w:r>
      <w:proofErr w:type="spellEnd"/>
      <w:r>
        <w:t xml:space="preserve"> nihilo </w:t>
      </w:r>
      <w:proofErr w:type="spellStart"/>
      <w:r>
        <w:t>beatior</w:t>
      </w:r>
      <w:proofErr w:type="spellEnd"/>
      <w:r>
        <w:t xml:space="preserve"> </w:t>
      </w:r>
      <w:proofErr w:type="spellStart"/>
      <w:r>
        <w:t>Iuppiter</w:t>
      </w:r>
      <w:proofErr w:type="spellEnd"/>
      <w:r>
        <w:t xml:space="preserve"> quam Epicurus; Id </w:t>
      </w:r>
      <w:proofErr w:type="spellStart"/>
      <w:r>
        <w:t>Sextilius</w:t>
      </w:r>
      <w:proofErr w:type="spellEnd"/>
      <w:r>
        <w:t xml:space="preserve"> factum </w:t>
      </w:r>
      <w:proofErr w:type="spellStart"/>
      <w:r>
        <w:t>negabat</w:t>
      </w:r>
      <w:proofErr w:type="spellEnd"/>
      <w:r>
        <w:t>.</w:t>
      </w:r>
      <w:proofErr w:type="gramEnd"/>
      <w:r>
        <w:t xml:space="preserve"> </w:t>
      </w:r>
      <w:proofErr w:type="gramStart"/>
      <w:r>
        <w:t xml:space="preserve">Quae cum </w:t>
      </w:r>
      <w:proofErr w:type="spellStart"/>
      <w:r>
        <w:t>dixisset</w:t>
      </w:r>
      <w:proofErr w:type="spellEnd"/>
      <w:r>
        <w:t xml:space="preserve"> </w:t>
      </w:r>
      <w:proofErr w:type="spellStart"/>
      <w:r>
        <w:t>paulumque</w:t>
      </w:r>
      <w:proofErr w:type="spellEnd"/>
      <w:r>
        <w:t xml:space="preserve"> </w:t>
      </w:r>
      <w:proofErr w:type="spellStart"/>
      <w:r>
        <w:t>institisset</w:t>
      </w:r>
      <w:proofErr w:type="spellEnd"/>
      <w:r>
        <w:t>.</w:t>
      </w:r>
      <w:proofErr w:type="gramEnd"/>
    </w:p>
    <w:p w14:paraId="7BA32D67" w14:textId="51DDDBD0" w:rsidR="000F06D1" w:rsidRPr="00F220CD" w:rsidRDefault="00DA6DDF" w:rsidP="000F06D1">
      <w:pPr>
        <w:pStyle w:val="JCACNumberedList"/>
      </w:pPr>
      <w:r>
        <w:t>Numbered</w:t>
      </w:r>
      <w:r w:rsidR="003E1FE6">
        <w:t xml:space="preserve"> </w:t>
      </w:r>
      <w:r>
        <w:t>L</w:t>
      </w:r>
      <w:r w:rsidR="000F06D1">
        <w:t>ist</w:t>
      </w:r>
    </w:p>
    <w:p w14:paraId="2D0AAD5F" w14:textId="3143482C" w:rsidR="00DA6DDF" w:rsidRPr="00DA6DDF" w:rsidRDefault="00DA6DDF" w:rsidP="00DA6DDF">
      <w:pPr>
        <w:pStyle w:val="JCACBulletM"/>
      </w:pPr>
      <w:r>
        <w:t>Bullet</w:t>
      </w:r>
      <w:r w:rsidR="003E1FE6">
        <w:t>ed List</w:t>
      </w:r>
      <w:r>
        <w:t xml:space="preserve"> </w:t>
      </w:r>
    </w:p>
    <w:p w14:paraId="05192A84" w14:textId="77777777" w:rsidR="00EA4451" w:rsidRDefault="00EA4451" w:rsidP="00EA4451">
      <w:pPr>
        <w:pStyle w:val="JCACBodyM"/>
      </w:pPr>
    </w:p>
    <w:p w14:paraId="04FA2D09" w14:textId="77777777" w:rsidR="00EA4451" w:rsidRDefault="00EA4451" w:rsidP="00EA4451">
      <w:pPr>
        <w:pStyle w:val="JCACFigureCaptionM"/>
      </w:pPr>
      <w:proofErr w:type="gramStart"/>
      <w:r w:rsidRPr="00163995">
        <w:rPr>
          <w:b/>
        </w:rPr>
        <w:t>Figure 1.</w:t>
      </w:r>
      <w:proofErr w:type="gramEnd"/>
      <w:r>
        <w:rPr>
          <w:szCs w:val="19"/>
        </w:rPr>
        <w:t xml:space="preserve"> Figure Caption. </w:t>
      </w:r>
      <w:r w:rsidRPr="00163995">
        <w:t>Photo: Credit</w:t>
      </w:r>
      <w:r>
        <w:t>.</w:t>
      </w:r>
    </w:p>
    <w:p w14:paraId="5E43715D" w14:textId="77777777" w:rsidR="00EA4451" w:rsidRDefault="00EA4451" w:rsidP="00EA4451">
      <w:pPr>
        <w:pStyle w:val="JCACTableCaptionM"/>
      </w:pPr>
      <w:r w:rsidRPr="00F07EC9">
        <w:rPr>
          <w:b/>
        </w:rPr>
        <w:t>Table I:</w:t>
      </w:r>
      <w:r w:rsidRPr="00F07EC9">
        <w:t xml:space="preserve"> </w:t>
      </w:r>
      <w:r>
        <w:t>Table Caption.</w:t>
      </w:r>
    </w:p>
    <w:tbl>
      <w:tblPr>
        <w:tblW w:w="9425" w:type="dxa"/>
        <w:tblBorders>
          <w:top w:val="single" w:sz="4" w:space="0" w:color="auto"/>
          <w:bottom w:val="single" w:sz="4" w:space="0" w:color="auto"/>
          <w:insideH w:val="single" w:sz="4" w:space="0" w:color="auto"/>
        </w:tblBorders>
        <w:tblLayout w:type="fixed"/>
        <w:tblCellMar>
          <w:top w:w="58" w:type="dxa"/>
          <w:left w:w="0" w:type="dxa"/>
          <w:bottom w:w="72" w:type="dxa"/>
          <w:right w:w="144" w:type="dxa"/>
        </w:tblCellMar>
        <w:tblLook w:val="01E0" w:firstRow="1" w:lastRow="1" w:firstColumn="1" w:lastColumn="1" w:noHBand="0" w:noVBand="0"/>
      </w:tblPr>
      <w:tblGrid>
        <w:gridCol w:w="1825"/>
        <w:gridCol w:w="1620"/>
        <w:gridCol w:w="2225"/>
        <w:gridCol w:w="1800"/>
        <w:gridCol w:w="1955"/>
      </w:tblGrid>
      <w:tr w:rsidR="00EA4451" w:rsidRPr="00B51F13" w14:paraId="56D68970" w14:textId="77777777" w:rsidTr="00A627B7">
        <w:trPr>
          <w:cantSplit/>
          <w:tblHeader/>
        </w:trPr>
        <w:tc>
          <w:tcPr>
            <w:tcW w:w="1825" w:type="dxa"/>
          </w:tcPr>
          <w:p w14:paraId="5C60E9A8" w14:textId="77777777" w:rsidR="00EA4451" w:rsidRPr="00B51F13" w:rsidRDefault="00EA4451" w:rsidP="00A627B7">
            <w:pPr>
              <w:pStyle w:val="JCACTableHeadingM"/>
            </w:pPr>
            <w:r>
              <w:t xml:space="preserve">Table Heading </w:t>
            </w:r>
          </w:p>
        </w:tc>
        <w:tc>
          <w:tcPr>
            <w:tcW w:w="1620" w:type="dxa"/>
            <w:shd w:val="clear" w:color="auto" w:fill="auto"/>
          </w:tcPr>
          <w:p w14:paraId="0CF0A8F4" w14:textId="77777777" w:rsidR="00EA4451" w:rsidRPr="00B51F13" w:rsidRDefault="00EA4451" w:rsidP="00A627B7">
            <w:pPr>
              <w:pStyle w:val="JCACTableHeadingM"/>
            </w:pPr>
            <w:r>
              <w:t>Table Heading</w:t>
            </w:r>
          </w:p>
        </w:tc>
        <w:tc>
          <w:tcPr>
            <w:tcW w:w="2225" w:type="dxa"/>
            <w:shd w:val="clear" w:color="auto" w:fill="auto"/>
          </w:tcPr>
          <w:p w14:paraId="078E40BB" w14:textId="77777777" w:rsidR="00EA4451" w:rsidRPr="00B51F13" w:rsidRDefault="00EA4451" w:rsidP="00A627B7">
            <w:pPr>
              <w:pStyle w:val="JCACTableHeadingM"/>
            </w:pPr>
            <w:r>
              <w:t>Table Heading</w:t>
            </w:r>
          </w:p>
        </w:tc>
        <w:tc>
          <w:tcPr>
            <w:tcW w:w="1800" w:type="dxa"/>
          </w:tcPr>
          <w:p w14:paraId="7756003A" w14:textId="77777777" w:rsidR="00EA4451" w:rsidRPr="00B51F13" w:rsidRDefault="00EA4451" w:rsidP="00A627B7">
            <w:pPr>
              <w:pStyle w:val="JCACTableHeadingM"/>
            </w:pPr>
            <w:r>
              <w:t>Table Heading</w:t>
            </w:r>
          </w:p>
        </w:tc>
        <w:tc>
          <w:tcPr>
            <w:tcW w:w="1955" w:type="dxa"/>
          </w:tcPr>
          <w:p w14:paraId="3953970C" w14:textId="77777777" w:rsidR="00EA4451" w:rsidRPr="00B51F13" w:rsidRDefault="00EA4451" w:rsidP="00A627B7">
            <w:pPr>
              <w:pStyle w:val="JCACTableHeadingM"/>
            </w:pPr>
            <w:r>
              <w:t>Table Heading</w:t>
            </w:r>
          </w:p>
        </w:tc>
      </w:tr>
      <w:tr w:rsidR="00EA4451" w:rsidRPr="00BB6B7E" w14:paraId="1974F76C" w14:textId="77777777" w:rsidTr="00A627B7">
        <w:trPr>
          <w:cantSplit/>
        </w:trPr>
        <w:tc>
          <w:tcPr>
            <w:tcW w:w="1825" w:type="dxa"/>
          </w:tcPr>
          <w:p w14:paraId="7F6384F8" w14:textId="77777777" w:rsidR="00EA4451" w:rsidRPr="00B51F13" w:rsidRDefault="00EA4451" w:rsidP="00A627B7">
            <w:pPr>
              <w:pStyle w:val="JCACTableM"/>
            </w:pPr>
            <w:r>
              <w:t xml:space="preserve">Table text </w:t>
            </w:r>
          </w:p>
        </w:tc>
        <w:tc>
          <w:tcPr>
            <w:tcW w:w="1620" w:type="dxa"/>
            <w:shd w:val="clear" w:color="auto" w:fill="auto"/>
          </w:tcPr>
          <w:p w14:paraId="27F124E4" w14:textId="77777777" w:rsidR="00EA4451" w:rsidRPr="00B51F13" w:rsidRDefault="00EA4451" w:rsidP="00A627B7">
            <w:pPr>
              <w:pStyle w:val="JCACTableM"/>
            </w:pPr>
            <w:r w:rsidRPr="008B01D1">
              <w:t xml:space="preserve">Table text </w:t>
            </w:r>
          </w:p>
        </w:tc>
        <w:tc>
          <w:tcPr>
            <w:tcW w:w="2225" w:type="dxa"/>
            <w:shd w:val="clear" w:color="auto" w:fill="auto"/>
          </w:tcPr>
          <w:p w14:paraId="69210FF9" w14:textId="77777777" w:rsidR="00EA4451" w:rsidRPr="00B51F13" w:rsidRDefault="00EA4451" w:rsidP="00A627B7">
            <w:pPr>
              <w:pStyle w:val="JCACTableM"/>
            </w:pPr>
            <w:r w:rsidRPr="008B01D1">
              <w:t xml:space="preserve">Table text </w:t>
            </w:r>
          </w:p>
        </w:tc>
        <w:tc>
          <w:tcPr>
            <w:tcW w:w="1800" w:type="dxa"/>
          </w:tcPr>
          <w:p w14:paraId="346EB8CC" w14:textId="77777777" w:rsidR="00EA4451" w:rsidRPr="00B51F13" w:rsidRDefault="00EA4451" w:rsidP="00A627B7">
            <w:pPr>
              <w:pStyle w:val="JCACTableM"/>
            </w:pPr>
            <w:r w:rsidRPr="008B01D1">
              <w:t xml:space="preserve">Table text </w:t>
            </w:r>
          </w:p>
        </w:tc>
        <w:tc>
          <w:tcPr>
            <w:tcW w:w="1955" w:type="dxa"/>
          </w:tcPr>
          <w:p w14:paraId="16B42ED2" w14:textId="77777777" w:rsidR="00EA4451" w:rsidRPr="00182E47" w:rsidRDefault="00EA4451" w:rsidP="00A627B7">
            <w:pPr>
              <w:pStyle w:val="JCACTableM"/>
            </w:pPr>
            <w:r w:rsidRPr="008B01D1">
              <w:t xml:space="preserve">Table text </w:t>
            </w:r>
          </w:p>
        </w:tc>
      </w:tr>
      <w:tr w:rsidR="00EA4451" w:rsidRPr="00BB6B7E" w14:paraId="0CED4107" w14:textId="77777777" w:rsidTr="00A627B7">
        <w:trPr>
          <w:cantSplit/>
        </w:trPr>
        <w:tc>
          <w:tcPr>
            <w:tcW w:w="1825" w:type="dxa"/>
          </w:tcPr>
          <w:p w14:paraId="3744A880" w14:textId="77777777" w:rsidR="00EA4451" w:rsidRPr="00B51F13" w:rsidRDefault="00EA4451" w:rsidP="00A627B7">
            <w:pPr>
              <w:pStyle w:val="JCACTableM"/>
            </w:pPr>
            <w:r w:rsidRPr="009E562B">
              <w:t xml:space="preserve">Table text </w:t>
            </w:r>
          </w:p>
        </w:tc>
        <w:tc>
          <w:tcPr>
            <w:tcW w:w="1620" w:type="dxa"/>
            <w:shd w:val="clear" w:color="auto" w:fill="auto"/>
          </w:tcPr>
          <w:p w14:paraId="60010E2A" w14:textId="77777777" w:rsidR="00EA4451" w:rsidRPr="00B51F13" w:rsidRDefault="00EA4451" w:rsidP="00A627B7">
            <w:pPr>
              <w:pStyle w:val="JCACTableM"/>
            </w:pPr>
            <w:r w:rsidRPr="009E562B">
              <w:t xml:space="preserve">Table text </w:t>
            </w:r>
          </w:p>
        </w:tc>
        <w:tc>
          <w:tcPr>
            <w:tcW w:w="2225" w:type="dxa"/>
            <w:shd w:val="clear" w:color="auto" w:fill="auto"/>
          </w:tcPr>
          <w:p w14:paraId="23894F08" w14:textId="77777777" w:rsidR="00EA4451" w:rsidRPr="00B51F13" w:rsidRDefault="00EA4451" w:rsidP="00A627B7">
            <w:pPr>
              <w:pStyle w:val="JCACTableM"/>
            </w:pPr>
            <w:r w:rsidRPr="009E562B">
              <w:t xml:space="preserve">Table text </w:t>
            </w:r>
          </w:p>
        </w:tc>
        <w:tc>
          <w:tcPr>
            <w:tcW w:w="1800" w:type="dxa"/>
          </w:tcPr>
          <w:p w14:paraId="65A99D5A" w14:textId="77777777" w:rsidR="00EA4451" w:rsidRPr="00CF5D5D" w:rsidRDefault="00EA4451" w:rsidP="00A627B7">
            <w:pPr>
              <w:pStyle w:val="JCACTableM"/>
            </w:pPr>
            <w:r w:rsidRPr="009E562B">
              <w:t xml:space="preserve">Table text </w:t>
            </w:r>
          </w:p>
        </w:tc>
        <w:tc>
          <w:tcPr>
            <w:tcW w:w="1955" w:type="dxa"/>
          </w:tcPr>
          <w:p w14:paraId="37066F6C" w14:textId="77777777" w:rsidR="00EA4451" w:rsidRPr="00182E47" w:rsidRDefault="00EA4451" w:rsidP="00A627B7">
            <w:pPr>
              <w:pStyle w:val="JCACTableM"/>
            </w:pPr>
            <w:r w:rsidRPr="009E562B">
              <w:t xml:space="preserve">Table text </w:t>
            </w:r>
          </w:p>
        </w:tc>
      </w:tr>
      <w:tr w:rsidR="00EA4451" w:rsidRPr="00BB6B7E" w14:paraId="336C7E58" w14:textId="77777777" w:rsidTr="00A627B7">
        <w:trPr>
          <w:cantSplit/>
        </w:trPr>
        <w:tc>
          <w:tcPr>
            <w:tcW w:w="1825" w:type="dxa"/>
          </w:tcPr>
          <w:p w14:paraId="04E46544" w14:textId="77777777" w:rsidR="00EA4451" w:rsidRPr="00B51F13" w:rsidRDefault="00EA4451" w:rsidP="00A627B7">
            <w:pPr>
              <w:pStyle w:val="JCACTableM"/>
            </w:pPr>
            <w:r w:rsidRPr="009E562B">
              <w:t xml:space="preserve">Table text </w:t>
            </w:r>
          </w:p>
        </w:tc>
        <w:tc>
          <w:tcPr>
            <w:tcW w:w="1620" w:type="dxa"/>
            <w:shd w:val="clear" w:color="auto" w:fill="auto"/>
          </w:tcPr>
          <w:p w14:paraId="490D8C43" w14:textId="77777777" w:rsidR="00EA4451" w:rsidRPr="00B51F13" w:rsidRDefault="00EA4451" w:rsidP="00A627B7">
            <w:pPr>
              <w:pStyle w:val="JCACTableM"/>
            </w:pPr>
            <w:r w:rsidRPr="009E562B">
              <w:t xml:space="preserve">Table text </w:t>
            </w:r>
          </w:p>
        </w:tc>
        <w:tc>
          <w:tcPr>
            <w:tcW w:w="2225" w:type="dxa"/>
            <w:shd w:val="clear" w:color="auto" w:fill="auto"/>
          </w:tcPr>
          <w:p w14:paraId="27CAC6C6" w14:textId="77777777" w:rsidR="00EA4451" w:rsidRPr="00B51F13" w:rsidRDefault="00EA4451" w:rsidP="00A627B7">
            <w:pPr>
              <w:pStyle w:val="JCACTableM"/>
            </w:pPr>
            <w:r w:rsidRPr="009E562B">
              <w:t xml:space="preserve">Table text </w:t>
            </w:r>
          </w:p>
        </w:tc>
        <w:tc>
          <w:tcPr>
            <w:tcW w:w="1800" w:type="dxa"/>
          </w:tcPr>
          <w:p w14:paraId="29386B01" w14:textId="77777777" w:rsidR="00EA4451" w:rsidRPr="00CF5D5D" w:rsidRDefault="00EA4451" w:rsidP="00A627B7">
            <w:pPr>
              <w:pStyle w:val="JCACTableM"/>
            </w:pPr>
            <w:r w:rsidRPr="009E562B">
              <w:t xml:space="preserve">Table text </w:t>
            </w:r>
          </w:p>
        </w:tc>
        <w:tc>
          <w:tcPr>
            <w:tcW w:w="1955" w:type="dxa"/>
          </w:tcPr>
          <w:p w14:paraId="746DCD5E" w14:textId="77777777" w:rsidR="00EA4451" w:rsidRPr="00CF5D5D" w:rsidRDefault="00EA4451" w:rsidP="00A627B7">
            <w:pPr>
              <w:pStyle w:val="JCACTableM"/>
            </w:pPr>
            <w:r w:rsidRPr="009E562B">
              <w:t xml:space="preserve">Table text </w:t>
            </w:r>
          </w:p>
        </w:tc>
      </w:tr>
    </w:tbl>
    <w:p w14:paraId="13A0244F" w14:textId="019D9783" w:rsidR="009D2161" w:rsidRPr="008A1D03" w:rsidRDefault="009D2161" w:rsidP="000F06D1">
      <w:pPr>
        <w:pStyle w:val="JCACHeading1M"/>
      </w:pPr>
      <w:r w:rsidRPr="000F06D1">
        <w:t>Ackowledgements</w:t>
      </w:r>
    </w:p>
    <w:p w14:paraId="21243484" w14:textId="4EE12CD3" w:rsidR="003B2FFF" w:rsidRPr="00DA6DDF" w:rsidRDefault="003E1FE6" w:rsidP="000B336E">
      <w:pPr>
        <w:pStyle w:val="JCACBodyM"/>
      </w:pPr>
      <w:proofErr w:type="gramStart"/>
      <w:r>
        <w:t>Body text.</w:t>
      </w:r>
      <w:proofErr w:type="gramEnd"/>
      <w:r>
        <w:t xml:space="preserve"> </w:t>
      </w:r>
      <w:r w:rsidR="000B336E">
        <w:t xml:space="preserve">Lorem ipsum </w:t>
      </w:r>
      <w:proofErr w:type="gramStart"/>
      <w:r w:rsidR="000B336E">
        <w:t>dolor sit</w:t>
      </w:r>
      <w:proofErr w:type="gramEnd"/>
      <w:r w:rsidR="000B336E">
        <w:t xml:space="preserve"> </w:t>
      </w:r>
      <w:proofErr w:type="spellStart"/>
      <w:r w:rsidR="000B336E">
        <w:t>amet</w:t>
      </w:r>
      <w:proofErr w:type="spellEnd"/>
      <w:r w:rsidR="000B336E">
        <w:t xml:space="preserve">, </w:t>
      </w:r>
      <w:proofErr w:type="spellStart"/>
      <w:r w:rsidR="000B336E">
        <w:t>consectetur</w:t>
      </w:r>
      <w:proofErr w:type="spellEnd"/>
      <w:r w:rsidR="000B336E">
        <w:t xml:space="preserve"> </w:t>
      </w:r>
      <w:proofErr w:type="spellStart"/>
      <w:r w:rsidR="000B336E">
        <w:t>adipiscing</w:t>
      </w:r>
      <w:proofErr w:type="spellEnd"/>
      <w:r w:rsidR="000B336E">
        <w:t xml:space="preserve"> </w:t>
      </w:r>
      <w:proofErr w:type="spellStart"/>
      <w:r w:rsidR="000B336E">
        <w:t>elit</w:t>
      </w:r>
      <w:proofErr w:type="spellEnd"/>
      <w:r w:rsidR="000B336E">
        <w:t xml:space="preserve">. </w:t>
      </w:r>
      <w:proofErr w:type="spellStart"/>
      <w:proofErr w:type="gramStart"/>
      <w:r w:rsidR="000B336E">
        <w:t>Tibi</w:t>
      </w:r>
      <w:proofErr w:type="spellEnd"/>
      <w:r w:rsidR="000B336E">
        <w:t xml:space="preserve"> hoc </w:t>
      </w:r>
      <w:proofErr w:type="spellStart"/>
      <w:r w:rsidR="000B336E">
        <w:t>incredibile</w:t>
      </w:r>
      <w:proofErr w:type="spellEnd"/>
      <w:r w:rsidR="000B336E">
        <w:t xml:space="preserve">, quod </w:t>
      </w:r>
      <w:proofErr w:type="spellStart"/>
      <w:r w:rsidR="000B336E">
        <w:t>beatissimum</w:t>
      </w:r>
      <w:proofErr w:type="spellEnd"/>
      <w:r w:rsidR="000B336E">
        <w:t>.</w:t>
      </w:r>
      <w:proofErr w:type="gramEnd"/>
      <w:r w:rsidR="000B336E">
        <w:t xml:space="preserve"> </w:t>
      </w:r>
      <w:proofErr w:type="spellStart"/>
      <w:proofErr w:type="gramStart"/>
      <w:r w:rsidR="000B336E">
        <w:t>Virtutis</w:t>
      </w:r>
      <w:proofErr w:type="spellEnd"/>
      <w:r w:rsidR="000B336E">
        <w:t xml:space="preserve">, </w:t>
      </w:r>
      <w:proofErr w:type="spellStart"/>
      <w:r w:rsidR="000B336E">
        <w:t>magnitudinis</w:t>
      </w:r>
      <w:proofErr w:type="spellEnd"/>
      <w:r w:rsidR="000B336E">
        <w:t xml:space="preserve"> animi, </w:t>
      </w:r>
      <w:proofErr w:type="spellStart"/>
      <w:r w:rsidR="000B336E">
        <w:t>patientiae</w:t>
      </w:r>
      <w:proofErr w:type="spellEnd"/>
      <w:r w:rsidR="000B336E">
        <w:t xml:space="preserve">, </w:t>
      </w:r>
      <w:proofErr w:type="spellStart"/>
      <w:r w:rsidR="000B336E">
        <w:t>fortitudinis</w:t>
      </w:r>
      <w:proofErr w:type="spellEnd"/>
      <w:r w:rsidR="000B336E">
        <w:t xml:space="preserve"> </w:t>
      </w:r>
      <w:proofErr w:type="spellStart"/>
      <w:r w:rsidR="000B336E">
        <w:t>fomentis</w:t>
      </w:r>
      <w:proofErr w:type="spellEnd"/>
      <w:r w:rsidR="000B336E">
        <w:t xml:space="preserve"> dolor </w:t>
      </w:r>
      <w:proofErr w:type="spellStart"/>
      <w:r w:rsidR="000B336E">
        <w:t>mitigari</w:t>
      </w:r>
      <w:proofErr w:type="spellEnd"/>
      <w:r w:rsidR="000B336E">
        <w:t xml:space="preserve"> </w:t>
      </w:r>
      <w:proofErr w:type="spellStart"/>
      <w:r w:rsidR="000B336E">
        <w:t>solet</w:t>
      </w:r>
      <w:proofErr w:type="spellEnd"/>
      <w:r w:rsidR="000B336E">
        <w:t>.</w:t>
      </w:r>
      <w:proofErr w:type="gramEnd"/>
      <w:r w:rsidR="000B336E">
        <w:t xml:space="preserve"> </w:t>
      </w:r>
      <w:proofErr w:type="spellStart"/>
      <w:proofErr w:type="gramStart"/>
      <w:r w:rsidR="000B336E">
        <w:t>Dempta</w:t>
      </w:r>
      <w:proofErr w:type="spellEnd"/>
      <w:r w:rsidR="000B336E">
        <w:t xml:space="preserve"> </w:t>
      </w:r>
      <w:proofErr w:type="spellStart"/>
      <w:r w:rsidR="000B336E">
        <w:t>enim</w:t>
      </w:r>
      <w:proofErr w:type="spellEnd"/>
      <w:r w:rsidR="000B336E">
        <w:t xml:space="preserve"> </w:t>
      </w:r>
      <w:proofErr w:type="spellStart"/>
      <w:r w:rsidR="000B336E">
        <w:t>aeternitate</w:t>
      </w:r>
      <w:proofErr w:type="spellEnd"/>
      <w:r w:rsidR="000B336E">
        <w:t xml:space="preserve"> nihilo </w:t>
      </w:r>
      <w:proofErr w:type="spellStart"/>
      <w:r w:rsidR="000B336E">
        <w:t>beatior</w:t>
      </w:r>
      <w:proofErr w:type="spellEnd"/>
      <w:r w:rsidR="000B336E">
        <w:t xml:space="preserve"> </w:t>
      </w:r>
      <w:proofErr w:type="spellStart"/>
      <w:r w:rsidR="000B336E">
        <w:t>Iuppiter</w:t>
      </w:r>
      <w:proofErr w:type="spellEnd"/>
      <w:r w:rsidR="000B336E">
        <w:t xml:space="preserve"> quam Epicurus; Id </w:t>
      </w:r>
      <w:proofErr w:type="spellStart"/>
      <w:r w:rsidR="000B336E">
        <w:t>Sex</w:t>
      </w:r>
      <w:r w:rsidR="00EA4451">
        <w:t>tilius</w:t>
      </w:r>
      <w:proofErr w:type="spellEnd"/>
      <w:r w:rsidR="00EA4451">
        <w:t xml:space="preserve"> factum </w:t>
      </w:r>
      <w:proofErr w:type="spellStart"/>
      <w:r w:rsidR="00EA4451">
        <w:t>negabat</w:t>
      </w:r>
      <w:proofErr w:type="spellEnd"/>
      <w:r w:rsidR="00EA4451">
        <w:t>.</w:t>
      </w:r>
      <w:proofErr w:type="gramEnd"/>
    </w:p>
    <w:p w14:paraId="1271597A" w14:textId="19850394" w:rsidR="00B52EAC" w:rsidRDefault="00B52EAC" w:rsidP="00B743B8">
      <w:pPr>
        <w:pStyle w:val="JCACHeading1M"/>
      </w:pPr>
      <w:r>
        <w:lastRenderedPageBreak/>
        <w:t>MATERIALS</w:t>
      </w:r>
    </w:p>
    <w:p w14:paraId="218257EB" w14:textId="64CED1C8" w:rsidR="00B52EAC" w:rsidRDefault="003E1FE6" w:rsidP="00B743B8">
      <w:pPr>
        <w:pStyle w:val="JCACMaterialsM"/>
      </w:pPr>
      <w:r>
        <w:rPr>
          <w:i/>
        </w:rPr>
        <w:t>Material</w:t>
      </w:r>
      <w:r w:rsidR="00B743B8">
        <w:t xml:space="preserve">: </w:t>
      </w:r>
      <w:r w:rsidR="00B743B8" w:rsidRPr="00B743B8">
        <w:t>Material</w:t>
      </w:r>
      <w:r w:rsidR="00B743B8">
        <w:t xml:space="preserve"> </w:t>
      </w:r>
      <w:r w:rsidR="00B743B8" w:rsidRPr="00B743B8">
        <w:t xml:space="preserve">source </w:t>
      </w:r>
    </w:p>
    <w:p w14:paraId="69FAAC30" w14:textId="13E2C76A" w:rsidR="00B52EAC" w:rsidRDefault="0030657C" w:rsidP="00B52EAC">
      <w:pPr>
        <w:pStyle w:val="JCACHeading1M"/>
      </w:pPr>
      <w:r>
        <w:t xml:space="preserve">Notes and </w:t>
      </w:r>
      <w:r w:rsidR="00B52EAC">
        <w:t>REFERENCES</w:t>
      </w:r>
    </w:p>
    <w:p w14:paraId="260BB797" w14:textId="42C8D99F" w:rsidR="00B743B8" w:rsidRDefault="00B743B8" w:rsidP="003E1FE6">
      <w:pPr>
        <w:pStyle w:val="JCACReferenceM"/>
        <w:numPr>
          <w:ilvl w:val="0"/>
          <w:numId w:val="22"/>
        </w:numPr>
        <w:ind w:left="144" w:hanging="144"/>
      </w:pPr>
      <w:r w:rsidRPr="003E1FE6">
        <w:t>Author</w:t>
      </w:r>
      <w:r>
        <w:t>, Name</w:t>
      </w:r>
      <w:r w:rsidRPr="00B561B8">
        <w:t xml:space="preserve"> “</w:t>
      </w:r>
      <w:r>
        <w:t>Article title</w:t>
      </w:r>
      <w:r w:rsidRPr="00B561B8">
        <w:t xml:space="preserve">,” </w:t>
      </w:r>
      <w:r w:rsidRPr="003E1FE6">
        <w:rPr>
          <w:i/>
        </w:rPr>
        <w:t>Journal title</w:t>
      </w:r>
      <w:r w:rsidR="00DA6DDF">
        <w:t>, vol. 1, no. 1, YYYY, pp. 11</w:t>
      </w:r>
      <w:r>
        <w:t>–22</w:t>
      </w:r>
      <w:r w:rsidRPr="00B561B8">
        <w:t>.</w:t>
      </w:r>
    </w:p>
    <w:p w14:paraId="5DD09F92" w14:textId="082DDD8E" w:rsidR="00632681" w:rsidRPr="00B561B8" w:rsidRDefault="00632681" w:rsidP="00632681">
      <w:pPr>
        <w:pStyle w:val="JCACReferenceM"/>
      </w:pPr>
      <w:r>
        <w:t xml:space="preserve">Author, Name. </w:t>
      </w:r>
      <w:r>
        <w:rPr>
          <w:i/>
        </w:rPr>
        <w:t>Book title</w:t>
      </w:r>
      <w:r>
        <w:t xml:space="preserve"> (Place</w:t>
      </w:r>
      <w:r w:rsidR="00EA4451">
        <w:t>: Publisher, YYYY</w:t>
      </w:r>
      <w:r>
        <w:t>), pp. 11–22</w:t>
      </w:r>
      <w:r w:rsidRPr="00B561B8">
        <w:t>.</w:t>
      </w:r>
    </w:p>
    <w:p w14:paraId="5C651FE7" w14:textId="40A71F96" w:rsidR="009C2B55" w:rsidRDefault="00632681" w:rsidP="00FA3ACF">
      <w:pPr>
        <w:pStyle w:val="JCACReferenceM"/>
      </w:pPr>
      <w:r>
        <w:t xml:space="preserve">Author, Name. </w:t>
      </w:r>
      <w:r w:rsidRPr="00B561B8">
        <w:t>“</w:t>
      </w:r>
      <w:r>
        <w:t>Article or Chapter title</w:t>
      </w:r>
      <w:r w:rsidRPr="00B561B8">
        <w:t xml:space="preserve">,” </w:t>
      </w:r>
      <w:r>
        <w:t xml:space="preserve">in </w:t>
      </w:r>
      <w:r>
        <w:rPr>
          <w:i/>
        </w:rPr>
        <w:t>Book title</w:t>
      </w:r>
      <w:r>
        <w:t xml:space="preserve"> (Place: </w:t>
      </w:r>
      <w:r w:rsidRPr="00A61C53">
        <w:t>Publisher</w:t>
      </w:r>
      <w:r w:rsidR="00EA4451">
        <w:t>, YYYY</w:t>
      </w:r>
      <w:r>
        <w:t>), pp. 11–22</w:t>
      </w:r>
      <w:r w:rsidRPr="00B561B8">
        <w:t>.</w:t>
      </w:r>
    </w:p>
    <w:p w14:paraId="566764CC" w14:textId="77777777" w:rsidR="009F4652" w:rsidRDefault="009F4652" w:rsidP="009F4652">
      <w:pPr>
        <w:pStyle w:val="JCACBody"/>
      </w:pPr>
    </w:p>
    <w:sectPr w:rsidR="009F4652" w:rsidSect="0071246B">
      <w:footerReference w:type="even" r:id="rId12"/>
      <w:footerReference w:type="default" r:id="rId13"/>
      <w:type w:val="continuous"/>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3FD6C" w14:textId="77777777" w:rsidR="00E50942" w:rsidRDefault="00E50942" w:rsidP="002A1051">
      <w:pPr>
        <w:spacing w:after="0" w:line="240" w:lineRule="auto"/>
      </w:pPr>
      <w:r>
        <w:separator/>
      </w:r>
    </w:p>
  </w:endnote>
  <w:endnote w:type="continuationSeparator" w:id="0">
    <w:p w14:paraId="322C9053" w14:textId="77777777" w:rsidR="00E50942" w:rsidRDefault="00E50942" w:rsidP="002A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Semibold">
    <w:altName w:val="Corbel"/>
    <w:charset w:val="00"/>
    <w:family w:val="auto"/>
    <w:pitch w:val="variable"/>
    <w:sig w:usb0="00000001"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E77C4" w14:textId="719A2F93" w:rsidR="00A86988" w:rsidRPr="00285A7A" w:rsidRDefault="005D48FD" w:rsidP="005D48FD">
    <w:pPr>
      <w:pStyle w:val="Footer"/>
      <w:rPr>
        <w:rFonts w:ascii="Myriad Pro" w:hAnsi="Myriad Pro" w:cs="Times New Roman"/>
        <w:sz w:val="20"/>
        <w:szCs w:val="20"/>
      </w:rPr>
    </w:pPr>
    <w:r w:rsidRPr="00285A7A">
      <w:rPr>
        <w:rFonts w:ascii="Myriad Pro" w:hAnsi="Myriad Pro" w:cs="Times New Roman"/>
        <w:i/>
        <w:sz w:val="20"/>
        <w:szCs w:val="20"/>
      </w:rPr>
      <w:t>J.CAC</w:t>
    </w:r>
    <w:r w:rsidRPr="00285A7A">
      <w:rPr>
        <w:rFonts w:ascii="Myriad Pro" w:hAnsi="Myriad Pro" w:cs="Times New Roman"/>
        <w:sz w:val="20"/>
        <w:szCs w:val="20"/>
      </w:rPr>
      <w:t>, vol. 41, 2016, pp.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18520"/>
      <w:docPartObj>
        <w:docPartGallery w:val="Page Numbers (Bottom of Page)"/>
        <w:docPartUnique/>
      </w:docPartObj>
    </w:sdtPr>
    <w:sdtEndPr>
      <w:rPr>
        <w:noProof/>
      </w:rPr>
    </w:sdtEndPr>
    <w:sdtContent>
      <w:p w14:paraId="03AF761C" w14:textId="6D5BEFA0" w:rsidR="0071246B" w:rsidRDefault="0071246B">
        <w:pPr>
          <w:pStyle w:val="Footer"/>
          <w:jc w:val="right"/>
        </w:pPr>
        <w:r w:rsidRPr="0071246B">
          <w:rPr>
            <w:rFonts w:ascii="Arial" w:hAnsi="Arial" w:cs="Arial"/>
            <w:sz w:val="20"/>
            <w:szCs w:val="20"/>
          </w:rPr>
          <w:fldChar w:fldCharType="begin"/>
        </w:r>
        <w:r w:rsidRPr="0071246B">
          <w:rPr>
            <w:rFonts w:ascii="Arial" w:hAnsi="Arial" w:cs="Arial"/>
            <w:sz w:val="20"/>
            <w:szCs w:val="20"/>
          </w:rPr>
          <w:instrText xml:space="preserve"> PAGE   \* MERGEFORMAT </w:instrText>
        </w:r>
        <w:r w:rsidRPr="0071246B">
          <w:rPr>
            <w:rFonts w:ascii="Arial" w:hAnsi="Arial" w:cs="Arial"/>
            <w:sz w:val="20"/>
            <w:szCs w:val="20"/>
          </w:rPr>
          <w:fldChar w:fldCharType="separate"/>
        </w:r>
        <w:r w:rsidR="000E747C">
          <w:rPr>
            <w:rFonts w:ascii="Arial" w:hAnsi="Arial" w:cs="Arial"/>
            <w:noProof/>
            <w:sz w:val="20"/>
            <w:szCs w:val="20"/>
          </w:rPr>
          <w:t>3</w:t>
        </w:r>
        <w:r w:rsidRPr="0071246B">
          <w:rPr>
            <w:rFonts w:ascii="Arial" w:hAnsi="Arial" w:cs="Arial"/>
            <w:noProof/>
            <w:sz w:val="20"/>
            <w:szCs w:val="20"/>
          </w:rPr>
          <w:fldChar w:fldCharType="end"/>
        </w:r>
      </w:p>
    </w:sdtContent>
  </w:sdt>
  <w:p w14:paraId="5745EE40" w14:textId="77777777" w:rsidR="0071246B" w:rsidRDefault="00712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7AEFC" w14:textId="77777777" w:rsidR="00E50942" w:rsidRDefault="00E50942" w:rsidP="002A1051">
      <w:pPr>
        <w:spacing w:after="0" w:line="240" w:lineRule="auto"/>
      </w:pPr>
      <w:r>
        <w:separator/>
      </w:r>
    </w:p>
  </w:footnote>
  <w:footnote w:type="continuationSeparator" w:id="0">
    <w:p w14:paraId="12829D62" w14:textId="77777777" w:rsidR="00E50942" w:rsidRDefault="00E50942" w:rsidP="002A1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94A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AFE42A6"/>
    <w:lvl w:ilvl="0">
      <w:start w:val="1"/>
      <w:numFmt w:val="decimal"/>
      <w:lvlText w:val="%1."/>
      <w:lvlJc w:val="left"/>
      <w:pPr>
        <w:tabs>
          <w:tab w:val="num" w:pos="1492"/>
        </w:tabs>
        <w:ind w:left="1492" w:hanging="360"/>
      </w:pPr>
    </w:lvl>
  </w:abstractNum>
  <w:abstractNum w:abstractNumId="2">
    <w:nsid w:val="FFFFFF7D"/>
    <w:multiLevelType w:val="singleLevel"/>
    <w:tmpl w:val="71F65578"/>
    <w:lvl w:ilvl="0">
      <w:start w:val="1"/>
      <w:numFmt w:val="decimal"/>
      <w:lvlText w:val="%1."/>
      <w:lvlJc w:val="left"/>
      <w:pPr>
        <w:tabs>
          <w:tab w:val="num" w:pos="1209"/>
        </w:tabs>
        <w:ind w:left="1209" w:hanging="360"/>
      </w:pPr>
    </w:lvl>
  </w:abstractNum>
  <w:abstractNum w:abstractNumId="3">
    <w:nsid w:val="FFFFFF7E"/>
    <w:multiLevelType w:val="singleLevel"/>
    <w:tmpl w:val="AADEB626"/>
    <w:lvl w:ilvl="0">
      <w:start w:val="1"/>
      <w:numFmt w:val="decimal"/>
      <w:lvlText w:val="%1."/>
      <w:lvlJc w:val="left"/>
      <w:pPr>
        <w:tabs>
          <w:tab w:val="num" w:pos="926"/>
        </w:tabs>
        <w:ind w:left="926" w:hanging="360"/>
      </w:pPr>
    </w:lvl>
  </w:abstractNum>
  <w:abstractNum w:abstractNumId="4">
    <w:nsid w:val="FFFFFF7F"/>
    <w:multiLevelType w:val="singleLevel"/>
    <w:tmpl w:val="36248416"/>
    <w:lvl w:ilvl="0">
      <w:start w:val="1"/>
      <w:numFmt w:val="decimal"/>
      <w:lvlText w:val="%1."/>
      <w:lvlJc w:val="left"/>
      <w:pPr>
        <w:tabs>
          <w:tab w:val="num" w:pos="643"/>
        </w:tabs>
        <w:ind w:left="643" w:hanging="360"/>
      </w:pPr>
    </w:lvl>
  </w:abstractNum>
  <w:abstractNum w:abstractNumId="5">
    <w:nsid w:val="FFFFFF80"/>
    <w:multiLevelType w:val="singleLevel"/>
    <w:tmpl w:val="C9B0F13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81EAE0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E7CA1C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FEAC2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A443634"/>
    <w:lvl w:ilvl="0">
      <w:start w:val="1"/>
      <w:numFmt w:val="decimal"/>
      <w:lvlText w:val="%1."/>
      <w:lvlJc w:val="left"/>
      <w:pPr>
        <w:tabs>
          <w:tab w:val="num" w:pos="360"/>
        </w:tabs>
        <w:ind w:left="360" w:hanging="360"/>
      </w:pPr>
    </w:lvl>
  </w:abstractNum>
  <w:abstractNum w:abstractNumId="10">
    <w:nsid w:val="FFFFFF89"/>
    <w:multiLevelType w:val="singleLevel"/>
    <w:tmpl w:val="3DF8C910"/>
    <w:lvl w:ilvl="0">
      <w:start w:val="1"/>
      <w:numFmt w:val="bullet"/>
      <w:lvlText w:val=""/>
      <w:lvlJc w:val="left"/>
      <w:pPr>
        <w:tabs>
          <w:tab w:val="num" w:pos="360"/>
        </w:tabs>
        <w:ind w:left="360" w:hanging="360"/>
      </w:pPr>
      <w:rPr>
        <w:rFonts w:ascii="Symbol" w:hAnsi="Symbol" w:hint="default"/>
      </w:rPr>
    </w:lvl>
  </w:abstractNum>
  <w:abstractNum w:abstractNumId="11">
    <w:nsid w:val="0349297B"/>
    <w:multiLevelType w:val="hybridMultilevel"/>
    <w:tmpl w:val="3AB236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13025DEC"/>
    <w:multiLevelType w:val="hybridMultilevel"/>
    <w:tmpl w:val="DF66F454"/>
    <w:lvl w:ilvl="0" w:tplc="C744EFD2">
      <w:start w:val="1"/>
      <w:numFmt w:val="decimal"/>
      <w:lvlText w:val="%1"/>
      <w:lvlJc w:val="left"/>
      <w:pPr>
        <w:ind w:left="360" w:hanging="360"/>
      </w:pPr>
      <w:rPr>
        <w:position w:val="6"/>
        <w:sz w:val="12"/>
        <w:vertAlign w:val="baseli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210F7A4C"/>
    <w:multiLevelType w:val="hybridMultilevel"/>
    <w:tmpl w:val="065A2A5E"/>
    <w:lvl w:ilvl="0" w:tplc="A99406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49D7AA4"/>
    <w:multiLevelType w:val="hybridMultilevel"/>
    <w:tmpl w:val="6A06EF4E"/>
    <w:lvl w:ilvl="0" w:tplc="5830AD0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4BE554A6"/>
    <w:multiLevelType w:val="hybridMultilevel"/>
    <w:tmpl w:val="7B9C891C"/>
    <w:lvl w:ilvl="0" w:tplc="783C19FE">
      <w:start w:val="1"/>
      <w:numFmt w:val="bullet"/>
      <w:pStyle w:val="JCACBulletM"/>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919578B"/>
    <w:multiLevelType w:val="hybridMultilevel"/>
    <w:tmpl w:val="733A008A"/>
    <w:lvl w:ilvl="0" w:tplc="B46AE3E0">
      <w:start w:val="1"/>
      <w:numFmt w:val="decimal"/>
      <w:pStyle w:val="JCACReferenceM"/>
      <w:lvlText w:val="%1"/>
      <w:lvlJc w:val="left"/>
      <w:pPr>
        <w:ind w:left="360" w:hanging="360"/>
      </w:pPr>
      <w:rPr>
        <w:rFonts w:hint="default"/>
        <w:vertAlign w:val="superscrip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73637C01"/>
    <w:multiLevelType w:val="hybridMultilevel"/>
    <w:tmpl w:val="7EF276A6"/>
    <w:lvl w:ilvl="0" w:tplc="2F0C3E62">
      <w:start w:val="1"/>
      <w:numFmt w:val="decimal"/>
      <w:pStyle w:val="JCACNumberedList"/>
      <w:lvlText w:val="%1."/>
      <w:lvlJc w:val="left"/>
      <w:pPr>
        <w:ind w:left="443" w:hanging="360"/>
      </w:pPr>
    </w:lvl>
    <w:lvl w:ilvl="1" w:tplc="10090019" w:tentative="1">
      <w:start w:val="1"/>
      <w:numFmt w:val="lowerLetter"/>
      <w:lvlText w:val="%2."/>
      <w:lvlJc w:val="left"/>
      <w:pPr>
        <w:ind w:left="1163" w:hanging="360"/>
      </w:pPr>
    </w:lvl>
    <w:lvl w:ilvl="2" w:tplc="1009001B" w:tentative="1">
      <w:start w:val="1"/>
      <w:numFmt w:val="lowerRoman"/>
      <w:lvlText w:val="%3."/>
      <w:lvlJc w:val="right"/>
      <w:pPr>
        <w:ind w:left="1883" w:hanging="180"/>
      </w:pPr>
    </w:lvl>
    <w:lvl w:ilvl="3" w:tplc="1009000F" w:tentative="1">
      <w:start w:val="1"/>
      <w:numFmt w:val="decimal"/>
      <w:lvlText w:val="%4."/>
      <w:lvlJc w:val="left"/>
      <w:pPr>
        <w:ind w:left="2603" w:hanging="360"/>
      </w:pPr>
    </w:lvl>
    <w:lvl w:ilvl="4" w:tplc="10090019" w:tentative="1">
      <w:start w:val="1"/>
      <w:numFmt w:val="lowerLetter"/>
      <w:lvlText w:val="%5."/>
      <w:lvlJc w:val="left"/>
      <w:pPr>
        <w:ind w:left="3323" w:hanging="360"/>
      </w:pPr>
    </w:lvl>
    <w:lvl w:ilvl="5" w:tplc="1009001B" w:tentative="1">
      <w:start w:val="1"/>
      <w:numFmt w:val="lowerRoman"/>
      <w:lvlText w:val="%6."/>
      <w:lvlJc w:val="right"/>
      <w:pPr>
        <w:ind w:left="4043" w:hanging="180"/>
      </w:pPr>
    </w:lvl>
    <w:lvl w:ilvl="6" w:tplc="1009000F" w:tentative="1">
      <w:start w:val="1"/>
      <w:numFmt w:val="decimal"/>
      <w:lvlText w:val="%7."/>
      <w:lvlJc w:val="left"/>
      <w:pPr>
        <w:ind w:left="4763" w:hanging="360"/>
      </w:pPr>
    </w:lvl>
    <w:lvl w:ilvl="7" w:tplc="10090019" w:tentative="1">
      <w:start w:val="1"/>
      <w:numFmt w:val="lowerLetter"/>
      <w:lvlText w:val="%8."/>
      <w:lvlJc w:val="left"/>
      <w:pPr>
        <w:ind w:left="5483" w:hanging="360"/>
      </w:pPr>
    </w:lvl>
    <w:lvl w:ilvl="8" w:tplc="1009001B" w:tentative="1">
      <w:start w:val="1"/>
      <w:numFmt w:val="lowerRoman"/>
      <w:lvlText w:val="%9."/>
      <w:lvlJc w:val="right"/>
      <w:pPr>
        <w:ind w:left="6203" w:hanging="180"/>
      </w:pPr>
    </w:lvl>
  </w:abstractNum>
  <w:abstractNum w:abstractNumId="18">
    <w:nsid w:val="7AB71E26"/>
    <w:multiLevelType w:val="hybridMultilevel"/>
    <w:tmpl w:val="82380EB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8"/>
  </w:num>
  <w:num w:numId="2">
    <w:abstractNumId w:val="14"/>
  </w:num>
  <w:num w:numId="3">
    <w:abstractNumId w:val="13"/>
  </w:num>
  <w:num w:numId="4">
    <w:abstractNumId w:val="11"/>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 w:numId="16">
    <w:abstractNumId w:val="16"/>
  </w:num>
  <w:num w:numId="17">
    <w:abstractNumId w:val="17"/>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61"/>
    <w:rsid w:val="00000AB6"/>
    <w:rsid w:val="00002041"/>
    <w:rsid w:val="0000500F"/>
    <w:rsid w:val="00014C2E"/>
    <w:rsid w:val="000165EE"/>
    <w:rsid w:val="00047FD4"/>
    <w:rsid w:val="0005002A"/>
    <w:rsid w:val="000559E5"/>
    <w:rsid w:val="0006594F"/>
    <w:rsid w:val="0007658F"/>
    <w:rsid w:val="0008316E"/>
    <w:rsid w:val="00097432"/>
    <w:rsid w:val="000A4248"/>
    <w:rsid w:val="000A6415"/>
    <w:rsid w:val="000B031A"/>
    <w:rsid w:val="000B0C0F"/>
    <w:rsid w:val="000B3019"/>
    <w:rsid w:val="000B336E"/>
    <w:rsid w:val="000C1DE9"/>
    <w:rsid w:val="000E02AC"/>
    <w:rsid w:val="000E0560"/>
    <w:rsid w:val="000E20DA"/>
    <w:rsid w:val="000E747C"/>
    <w:rsid w:val="000F06D1"/>
    <w:rsid w:val="000F08D1"/>
    <w:rsid w:val="000F0E57"/>
    <w:rsid w:val="000F7807"/>
    <w:rsid w:val="00105409"/>
    <w:rsid w:val="0012341A"/>
    <w:rsid w:val="001279A1"/>
    <w:rsid w:val="001345A6"/>
    <w:rsid w:val="00142A61"/>
    <w:rsid w:val="001450EB"/>
    <w:rsid w:val="001465B8"/>
    <w:rsid w:val="00146A2B"/>
    <w:rsid w:val="0015676A"/>
    <w:rsid w:val="001577D4"/>
    <w:rsid w:val="001603A7"/>
    <w:rsid w:val="00160E7E"/>
    <w:rsid w:val="00164372"/>
    <w:rsid w:val="001762CD"/>
    <w:rsid w:val="001805C8"/>
    <w:rsid w:val="0018463A"/>
    <w:rsid w:val="001903A7"/>
    <w:rsid w:val="00190491"/>
    <w:rsid w:val="00193D01"/>
    <w:rsid w:val="001962DA"/>
    <w:rsid w:val="001B4140"/>
    <w:rsid w:val="001B536C"/>
    <w:rsid w:val="001C5A49"/>
    <w:rsid w:val="001D1847"/>
    <w:rsid w:val="001D456D"/>
    <w:rsid w:val="001D57C9"/>
    <w:rsid w:val="001E3554"/>
    <w:rsid w:val="001F2F2B"/>
    <w:rsid w:val="001F551C"/>
    <w:rsid w:val="001F62D9"/>
    <w:rsid w:val="00205393"/>
    <w:rsid w:val="00207D26"/>
    <w:rsid w:val="00211A9E"/>
    <w:rsid w:val="00216892"/>
    <w:rsid w:val="00231019"/>
    <w:rsid w:val="00246B7E"/>
    <w:rsid w:val="0025030B"/>
    <w:rsid w:val="00257E6E"/>
    <w:rsid w:val="00260221"/>
    <w:rsid w:val="00262648"/>
    <w:rsid w:val="00264398"/>
    <w:rsid w:val="00267B30"/>
    <w:rsid w:val="002760D0"/>
    <w:rsid w:val="00276FEB"/>
    <w:rsid w:val="002805BF"/>
    <w:rsid w:val="00285A7A"/>
    <w:rsid w:val="00290511"/>
    <w:rsid w:val="00292536"/>
    <w:rsid w:val="002A1051"/>
    <w:rsid w:val="002A78B3"/>
    <w:rsid w:val="002B39DA"/>
    <w:rsid w:val="002D0FA8"/>
    <w:rsid w:val="002D22EA"/>
    <w:rsid w:val="002D338B"/>
    <w:rsid w:val="002D700A"/>
    <w:rsid w:val="002E5915"/>
    <w:rsid w:val="002E741A"/>
    <w:rsid w:val="002E7582"/>
    <w:rsid w:val="002F5EE5"/>
    <w:rsid w:val="0030355F"/>
    <w:rsid w:val="0030384C"/>
    <w:rsid w:val="0030657C"/>
    <w:rsid w:val="00323136"/>
    <w:rsid w:val="003304CD"/>
    <w:rsid w:val="00341793"/>
    <w:rsid w:val="00341CCD"/>
    <w:rsid w:val="00355D0D"/>
    <w:rsid w:val="00372B86"/>
    <w:rsid w:val="003859CB"/>
    <w:rsid w:val="00394B7F"/>
    <w:rsid w:val="0039578C"/>
    <w:rsid w:val="003A0DD3"/>
    <w:rsid w:val="003B1964"/>
    <w:rsid w:val="003B2755"/>
    <w:rsid w:val="003B2FFF"/>
    <w:rsid w:val="003B308A"/>
    <w:rsid w:val="003B34FF"/>
    <w:rsid w:val="003B582F"/>
    <w:rsid w:val="003B6536"/>
    <w:rsid w:val="003D6033"/>
    <w:rsid w:val="003E1FE6"/>
    <w:rsid w:val="003E3B9E"/>
    <w:rsid w:val="003E63D2"/>
    <w:rsid w:val="003E7616"/>
    <w:rsid w:val="00412172"/>
    <w:rsid w:val="00414D06"/>
    <w:rsid w:val="004174CC"/>
    <w:rsid w:val="00425071"/>
    <w:rsid w:val="00436980"/>
    <w:rsid w:val="00451465"/>
    <w:rsid w:val="00453A07"/>
    <w:rsid w:val="00456E07"/>
    <w:rsid w:val="004637FD"/>
    <w:rsid w:val="00464CA7"/>
    <w:rsid w:val="00470CEE"/>
    <w:rsid w:val="0047270D"/>
    <w:rsid w:val="0047370C"/>
    <w:rsid w:val="00475C98"/>
    <w:rsid w:val="00482CB4"/>
    <w:rsid w:val="00486361"/>
    <w:rsid w:val="004868BA"/>
    <w:rsid w:val="00487D21"/>
    <w:rsid w:val="0049016D"/>
    <w:rsid w:val="004903D5"/>
    <w:rsid w:val="00497517"/>
    <w:rsid w:val="004A2E11"/>
    <w:rsid w:val="004A517D"/>
    <w:rsid w:val="004B0481"/>
    <w:rsid w:val="004B74FD"/>
    <w:rsid w:val="004B7B1C"/>
    <w:rsid w:val="004D5369"/>
    <w:rsid w:val="004D661B"/>
    <w:rsid w:val="004E083D"/>
    <w:rsid w:val="004E613C"/>
    <w:rsid w:val="004F4467"/>
    <w:rsid w:val="004F48F9"/>
    <w:rsid w:val="00506240"/>
    <w:rsid w:val="0051171F"/>
    <w:rsid w:val="00512D21"/>
    <w:rsid w:val="00512D28"/>
    <w:rsid w:val="0051481D"/>
    <w:rsid w:val="00515F8F"/>
    <w:rsid w:val="005213BE"/>
    <w:rsid w:val="0052511C"/>
    <w:rsid w:val="0052542F"/>
    <w:rsid w:val="005271A8"/>
    <w:rsid w:val="00535E15"/>
    <w:rsid w:val="00542B52"/>
    <w:rsid w:val="00545372"/>
    <w:rsid w:val="0054577C"/>
    <w:rsid w:val="005543F6"/>
    <w:rsid w:val="005623E6"/>
    <w:rsid w:val="00566C38"/>
    <w:rsid w:val="00573CD2"/>
    <w:rsid w:val="00583412"/>
    <w:rsid w:val="005903F7"/>
    <w:rsid w:val="005A159A"/>
    <w:rsid w:val="005A6BEA"/>
    <w:rsid w:val="005A7E76"/>
    <w:rsid w:val="005B3B67"/>
    <w:rsid w:val="005D32ED"/>
    <w:rsid w:val="005D48FD"/>
    <w:rsid w:val="005E0D4B"/>
    <w:rsid w:val="005E3350"/>
    <w:rsid w:val="005E5C03"/>
    <w:rsid w:val="005E73FA"/>
    <w:rsid w:val="005E7D5E"/>
    <w:rsid w:val="005F1B44"/>
    <w:rsid w:val="005F535E"/>
    <w:rsid w:val="005F7219"/>
    <w:rsid w:val="0060181E"/>
    <w:rsid w:val="00603C74"/>
    <w:rsid w:val="00622441"/>
    <w:rsid w:val="00622E7F"/>
    <w:rsid w:val="00626D6E"/>
    <w:rsid w:val="00632681"/>
    <w:rsid w:val="0063330A"/>
    <w:rsid w:val="006415E4"/>
    <w:rsid w:val="0064683D"/>
    <w:rsid w:val="00646860"/>
    <w:rsid w:val="00646B18"/>
    <w:rsid w:val="006526C6"/>
    <w:rsid w:val="00654C27"/>
    <w:rsid w:val="006633FC"/>
    <w:rsid w:val="0066603F"/>
    <w:rsid w:val="00680C44"/>
    <w:rsid w:val="00683BA6"/>
    <w:rsid w:val="00684950"/>
    <w:rsid w:val="00685B59"/>
    <w:rsid w:val="00692502"/>
    <w:rsid w:val="006935DF"/>
    <w:rsid w:val="00694567"/>
    <w:rsid w:val="00695CB7"/>
    <w:rsid w:val="00696CAF"/>
    <w:rsid w:val="006975FE"/>
    <w:rsid w:val="006A1310"/>
    <w:rsid w:val="006A5D1A"/>
    <w:rsid w:val="006A62BD"/>
    <w:rsid w:val="006B397F"/>
    <w:rsid w:val="006B5171"/>
    <w:rsid w:val="006B7233"/>
    <w:rsid w:val="006C0179"/>
    <w:rsid w:val="006C2808"/>
    <w:rsid w:val="006C71BF"/>
    <w:rsid w:val="006D084D"/>
    <w:rsid w:val="006D51A8"/>
    <w:rsid w:val="006E2AD8"/>
    <w:rsid w:val="006E54E1"/>
    <w:rsid w:val="006E5D4F"/>
    <w:rsid w:val="006E67DF"/>
    <w:rsid w:val="006E7C60"/>
    <w:rsid w:val="006F0AD6"/>
    <w:rsid w:val="006F2140"/>
    <w:rsid w:val="006F6C85"/>
    <w:rsid w:val="007067CC"/>
    <w:rsid w:val="007067FB"/>
    <w:rsid w:val="0071246B"/>
    <w:rsid w:val="00716EBE"/>
    <w:rsid w:val="00730A36"/>
    <w:rsid w:val="0074251E"/>
    <w:rsid w:val="00743606"/>
    <w:rsid w:val="00747697"/>
    <w:rsid w:val="007544F7"/>
    <w:rsid w:val="00762ABE"/>
    <w:rsid w:val="0076321D"/>
    <w:rsid w:val="00763412"/>
    <w:rsid w:val="007657B7"/>
    <w:rsid w:val="007766A4"/>
    <w:rsid w:val="00777951"/>
    <w:rsid w:val="00777DFB"/>
    <w:rsid w:val="0079185C"/>
    <w:rsid w:val="007A0008"/>
    <w:rsid w:val="007A7301"/>
    <w:rsid w:val="007A7F88"/>
    <w:rsid w:val="007C7A04"/>
    <w:rsid w:val="007D739C"/>
    <w:rsid w:val="007E5EE9"/>
    <w:rsid w:val="007F0AD5"/>
    <w:rsid w:val="007F5340"/>
    <w:rsid w:val="00805E67"/>
    <w:rsid w:val="00806D8D"/>
    <w:rsid w:val="008070A5"/>
    <w:rsid w:val="00807A8E"/>
    <w:rsid w:val="00810EA0"/>
    <w:rsid w:val="0081113D"/>
    <w:rsid w:val="008134D7"/>
    <w:rsid w:val="00816255"/>
    <w:rsid w:val="008222F5"/>
    <w:rsid w:val="0082625A"/>
    <w:rsid w:val="00826E05"/>
    <w:rsid w:val="008322A7"/>
    <w:rsid w:val="008375FD"/>
    <w:rsid w:val="008377B6"/>
    <w:rsid w:val="00841766"/>
    <w:rsid w:val="00842E16"/>
    <w:rsid w:val="008470EE"/>
    <w:rsid w:val="008471D6"/>
    <w:rsid w:val="00853C0B"/>
    <w:rsid w:val="00855533"/>
    <w:rsid w:val="00855FB8"/>
    <w:rsid w:val="00864005"/>
    <w:rsid w:val="0086527A"/>
    <w:rsid w:val="00866C87"/>
    <w:rsid w:val="00882208"/>
    <w:rsid w:val="00883A2C"/>
    <w:rsid w:val="008A1D03"/>
    <w:rsid w:val="008A5CB2"/>
    <w:rsid w:val="008A791B"/>
    <w:rsid w:val="008A79C7"/>
    <w:rsid w:val="008B5C59"/>
    <w:rsid w:val="008C7ED5"/>
    <w:rsid w:val="008D4CC9"/>
    <w:rsid w:val="008D6F95"/>
    <w:rsid w:val="008E50F0"/>
    <w:rsid w:val="008E61A9"/>
    <w:rsid w:val="008E7654"/>
    <w:rsid w:val="008F3F74"/>
    <w:rsid w:val="008F680F"/>
    <w:rsid w:val="008F6C48"/>
    <w:rsid w:val="008F7EE6"/>
    <w:rsid w:val="0090251F"/>
    <w:rsid w:val="00903A0E"/>
    <w:rsid w:val="00924FD7"/>
    <w:rsid w:val="00930026"/>
    <w:rsid w:val="00933760"/>
    <w:rsid w:val="00935E4A"/>
    <w:rsid w:val="00937F0E"/>
    <w:rsid w:val="00940405"/>
    <w:rsid w:val="009409BB"/>
    <w:rsid w:val="00952901"/>
    <w:rsid w:val="00954C2F"/>
    <w:rsid w:val="00956FD2"/>
    <w:rsid w:val="009609B6"/>
    <w:rsid w:val="00963BC2"/>
    <w:rsid w:val="00966AB1"/>
    <w:rsid w:val="00967271"/>
    <w:rsid w:val="00977EA0"/>
    <w:rsid w:val="0098205E"/>
    <w:rsid w:val="00985E3F"/>
    <w:rsid w:val="00987DDE"/>
    <w:rsid w:val="009A2C65"/>
    <w:rsid w:val="009B2FE9"/>
    <w:rsid w:val="009C2B55"/>
    <w:rsid w:val="009D2161"/>
    <w:rsid w:val="009E3CD8"/>
    <w:rsid w:val="009E63E3"/>
    <w:rsid w:val="009F38BE"/>
    <w:rsid w:val="009F4652"/>
    <w:rsid w:val="009F74FB"/>
    <w:rsid w:val="00A04618"/>
    <w:rsid w:val="00A07D40"/>
    <w:rsid w:val="00A10521"/>
    <w:rsid w:val="00A15788"/>
    <w:rsid w:val="00A16002"/>
    <w:rsid w:val="00A24B6E"/>
    <w:rsid w:val="00A30000"/>
    <w:rsid w:val="00A4600F"/>
    <w:rsid w:val="00A5117E"/>
    <w:rsid w:val="00A53821"/>
    <w:rsid w:val="00A54C12"/>
    <w:rsid w:val="00A56304"/>
    <w:rsid w:val="00A61C53"/>
    <w:rsid w:val="00A6588F"/>
    <w:rsid w:val="00A66DE7"/>
    <w:rsid w:val="00A80001"/>
    <w:rsid w:val="00A81B69"/>
    <w:rsid w:val="00A84D34"/>
    <w:rsid w:val="00A86988"/>
    <w:rsid w:val="00A86AD7"/>
    <w:rsid w:val="00A910CF"/>
    <w:rsid w:val="00A919C6"/>
    <w:rsid w:val="00A9267C"/>
    <w:rsid w:val="00A93D4F"/>
    <w:rsid w:val="00AA40D8"/>
    <w:rsid w:val="00AB0A3D"/>
    <w:rsid w:val="00AB23E9"/>
    <w:rsid w:val="00AC271F"/>
    <w:rsid w:val="00AC3568"/>
    <w:rsid w:val="00AC399C"/>
    <w:rsid w:val="00AC4A52"/>
    <w:rsid w:val="00AC574A"/>
    <w:rsid w:val="00AD0D73"/>
    <w:rsid w:val="00AD658F"/>
    <w:rsid w:val="00AD7286"/>
    <w:rsid w:val="00AF0D12"/>
    <w:rsid w:val="00AF2901"/>
    <w:rsid w:val="00AF2F45"/>
    <w:rsid w:val="00B10F5F"/>
    <w:rsid w:val="00B14B02"/>
    <w:rsid w:val="00B22E33"/>
    <w:rsid w:val="00B27BD8"/>
    <w:rsid w:val="00B34F44"/>
    <w:rsid w:val="00B36A9C"/>
    <w:rsid w:val="00B40724"/>
    <w:rsid w:val="00B46083"/>
    <w:rsid w:val="00B52EAC"/>
    <w:rsid w:val="00B54380"/>
    <w:rsid w:val="00B55501"/>
    <w:rsid w:val="00B5742F"/>
    <w:rsid w:val="00B57E7F"/>
    <w:rsid w:val="00B743B8"/>
    <w:rsid w:val="00B776E4"/>
    <w:rsid w:val="00B82450"/>
    <w:rsid w:val="00B94EB0"/>
    <w:rsid w:val="00BA0180"/>
    <w:rsid w:val="00BA36D1"/>
    <w:rsid w:val="00BA7653"/>
    <w:rsid w:val="00BB52DC"/>
    <w:rsid w:val="00BB6E91"/>
    <w:rsid w:val="00BC7847"/>
    <w:rsid w:val="00BD3133"/>
    <w:rsid w:val="00BD4345"/>
    <w:rsid w:val="00BD73A9"/>
    <w:rsid w:val="00BE1659"/>
    <w:rsid w:val="00BE2C24"/>
    <w:rsid w:val="00BE33E5"/>
    <w:rsid w:val="00BF0240"/>
    <w:rsid w:val="00BF38EF"/>
    <w:rsid w:val="00BF3E67"/>
    <w:rsid w:val="00BF6504"/>
    <w:rsid w:val="00C02F8F"/>
    <w:rsid w:val="00C07FC1"/>
    <w:rsid w:val="00C1094B"/>
    <w:rsid w:val="00C10D34"/>
    <w:rsid w:val="00C10E83"/>
    <w:rsid w:val="00C12C38"/>
    <w:rsid w:val="00C14BC3"/>
    <w:rsid w:val="00C23D01"/>
    <w:rsid w:val="00C25CFA"/>
    <w:rsid w:val="00C37912"/>
    <w:rsid w:val="00C55A93"/>
    <w:rsid w:val="00C562BC"/>
    <w:rsid w:val="00C720AE"/>
    <w:rsid w:val="00C72203"/>
    <w:rsid w:val="00C83F38"/>
    <w:rsid w:val="00C8598C"/>
    <w:rsid w:val="00C93A80"/>
    <w:rsid w:val="00CA2528"/>
    <w:rsid w:val="00CA6DA2"/>
    <w:rsid w:val="00CE09B4"/>
    <w:rsid w:val="00CE19DA"/>
    <w:rsid w:val="00CE44C2"/>
    <w:rsid w:val="00CE4B46"/>
    <w:rsid w:val="00CE530E"/>
    <w:rsid w:val="00CE6112"/>
    <w:rsid w:val="00CF5D5D"/>
    <w:rsid w:val="00CF6314"/>
    <w:rsid w:val="00CF6C35"/>
    <w:rsid w:val="00D055E4"/>
    <w:rsid w:val="00D1316D"/>
    <w:rsid w:val="00D14FB9"/>
    <w:rsid w:val="00D2703A"/>
    <w:rsid w:val="00D453DB"/>
    <w:rsid w:val="00D51EB3"/>
    <w:rsid w:val="00D66925"/>
    <w:rsid w:val="00D75580"/>
    <w:rsid w:val="00D759FF"/>
    <w:rsid w:val="00D7761D"/>
    <w:rsid w:val="00D87EEB"/>
    <w:rsid w:val="00DA1D9F"/>
    <w:rsid w:val="00DA2286"/>
    <w:rsid w:val="00DA5774"/>
    <w:rsid w:val="00DA5790"/>
    <w:rsid w:val="00DA6A41"/>
    <w:rsid w:val="00DA6DDF"/>
    <w:rsid w:val="00DB5405"/>
    <w:rsid w:val="00DC327D"/>
    <w:rsid w:val="00DC47F5"/>
    <w:rsid w:val="00DD4FA3"/>
    <w:rsid w:val="00DF7331"/>
    <w:rsid w:val="00E01235"/>
    <w:rsid w:val="00E144E2"/>
    <w:rsid w:val="00E175C9"/>
    <w:rsid w:val="00E17AFF"/>
    <w:rsid w:val="00E232FF"/>
    <w:rsid w:val="00E24B6D"/>
    <w:rsid w:val="00E25CF0"/>
    <w:rsid w:val="00E27C4D"/>
    <w:rsid w:val="00E34898"/>
    <w:rsid w:val="00E356A5"/>
    <w:rsid w:val="00E4463B"/>
    <w:rsid w:val="00E503D7"/>
    <w:rsid w:val="00E50942"/>
    <w:rsid w:val="00E5463B"/>
    <w:rsid w:val="00E5495F"/>
    <w:rsid w:val="00E63783"/>
    <w:rsid w:val="00E64BD6"/>
    <w:rsid w:val="00E74DF5"/>
    <w:rsid w:val="00E82415"/>
    <w:rsid w:val="00E8331D"/>
    <w:rsid w:val="00E86246"/>
    <w:rsid w:val="00E92346"/>
    <w:rsid w:val="00EA0040"/>
    <w:rsid w:val="00EA080F"/>
    <w:rsid w:val="00EA4451"/>
    <w:rsid w:val="00EA4A48"/>
    <w:rsid w:val="00EB15C3"/>
    <w:rsid w:val="00EB33C0"/>
    <w:rsid w:val="00EB755E"/>
    <w:rsid w:val="00EE1D07"/>
    <w:rsid w:val="00EE3D24"/>
    <w:rsid w:val="00EF2E27"/>
    <w:rsid w:val="00EF541E"/>
    <w:rsid w:val="00EF6D68"/>
    <w:rsid w:val="00F0229E"/>
    <w:rsid w:val="00F0598A"/>
    <w:rsid w:val="00F07EC9"/>
    <w:rsid w:val="00F15985"/>
    <w:rsid w:val="00F15E60"/>
    <w:rsid w:val="00F16A4C"/>
    <w:rsid w:val="00F30589"/>
    <w:rsid w:val="00F36686"/>
    <w:rsid w:val="00F50F0A"/>
    <w:rsid w:val="00F54AAF"/>
    <w:rsid w:val="00F551A6"/>
    <w:rsid w:val="00F55585"/>
    <w:rsid w:val="00F636B8"/>
    <w:rsid w:val="00F63EB8"/>
    <w:rsid w:val="00F71926"/>
    <w:rsid w:val="00F72CA4"/>
    <w:rsid w:val="00F74224"/>
    <w:rsid w:val="00F75D3C"/>
    <w:rsid w:val="00F83980"/>
    <w:rsid w:val="00F8398E"/>
    <w:rsid w:val="00F90A29"/>
    <w:rsid w:val="00F957A0"/>
    <w:rsid w:val="00F963F9"/>
    <w:rsid w:val="00FA1B29"/>
    <w:rsid w:val="00FA3ACF"/>
    <w:rsid w:val="00FB3BB9"/>
    <w:rsid w:val="00FB52BE"/>
    <w:rsid w:val="00FC4A2B"/>
    <w:rsid w:val="00FD298A"/>
    <w:rsid w:val="00FD59D9"/>
    <w:rsid w:val="00FE10F9"/>
    <w:rsid w:val="00FE6E0A"/>
    <w:rsid w:val="00FF28AB"/>
    <w:rsid w:val="00FF6951"/>
    <w:rsid w:val="00FF73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577D4"/>
  </w:style>
  <w:style w:type="paragraph" w:styleId="Heading1">
    <w:name w:val="heading 1"/>
    <w:basedOn w:val="Heading3"/>
    <w:next w:val="Normal"/>
    <w:link w:val="Heading1Char"/>
    <w:uiPriority w:val="9"/>
    <w:rsid w:val="008134D7"/>
    <w:pPr>
      <w:outlineLvl w:val="0"/>
    </w:pPr>
  </w:style>
  <w:style w:type="paragraph" w:styleId="Heading2">
    <w:name w:val="heading 2"/>
    <w:basedOn w:val="Normal"/>
    <w:next w:val="Normal"/>
    <w:link w:val="Heading2Char"/>
    <w:uiPriority w:val="9"/>
    <w:unhideWhenUsed/>
    <w:qFormat/>
    <w:rsid w:val="001903A7"/>
    <w:pPr>
      <w:widowControl w:val="0"/>
      <w:tabs>
        <w:tab w:val="left" w:pos="360"/>
      </w:tabs>
      <w:spacing w:before="240" w:after="80" w:line="240" w:lineRule="auto"/>
      <w:outlineLvl w:val="1"/>
    </w:pPr>
    <w:rPr>
      <w:rFonts w:ascii="Myriad Pro" w:hAnsi="Myriad Pro" w:cs="Times New Roman"/>
      <w:b/>
      <w:iCs/>
      <w:sz w:val="20"/>
      <w:szCs w:val="20"/>
    </w:rPr>
  </w:style>
  <w:style w:type="paragraph" w:styleId="Heading3">
    <w:name w:val="heading 3"/>
    <w:basedOn w:val="Normal"/>
    <w:next w:val="Normal"/>
    <w:link w:val="Heading3Char"/>
    <w:uiPriority w:val="9"/>
    <w:unhideWhenUsed/>
    <w:rsid w:val="008134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F5340"/>
    <w:pPr>
      <w:ind w:left="720"/>
      <w:contextualSpacing/>
    </w:pPr>
  </w:style>
  <w:style w:type="character" w:styleId="CommentReference">
    <w:name w:val="annotation reference"/>
    <w:basedOn w:val="DefaultParagraphFont"/>
    <w:uiPriority w:val="99"/>
    <w:semiHidden/>
    <w:unhideWhenUsed/>
    <w:rsid w:val="003E3B9E"/>
    <w:rPr>
      <w:sz w:val="16"/>
      <w:szCs w:val="16"/>
    </w:rPr>
  </w:style>
  <w:style w:type="paragraph" w:styleId="CommentText">
    <w:name w:val="annotation text"/>
    <w:basedOn w:val="Normal"/>
    <w:link w:val="CommentTextChar"/>
    <w:uiPriority w:val="99"/>
    <w:semiHidden/>
    <w:unhideWhenUsed/>
    <w:rsid w:val="003E3B9E"/>
    <w:pPr>
      <w:spacing w:line="240" w:lineRule="auto"/>
    </w:pPr>
    <w:rPr>
      <w:sz w:val="20"/>
      <w:szCs w:val="20"/>
    </w:rPr>
  </w:style>
  <w:style w:type="character" w:customStyle="1" w:styleId="CommentTextChar">
    <w:name w:val="Comment Text Char"/>
    <w:basedOn w:val="DefaultParagraphFont"/>
    <w:link w:val="CommentText"/>
    <w:uiPriority w:val="99"/>
    <w:semiHidden/>
    <w:rsid w:val="003E3B9E"/>
    <w:rPr>
      <w:sz w:val="20"/>
      <w:szCs w:val="20"/>
    </w:rPr>
  </w:style>
  <w:style w:type="paragraph" w:styleId="CommentSubject">
    <w:name w:val="annotation subject"/>
    <w:basedOn w:val="CommentText"/>
    <w:next w:val="CommentText"/>
    <w:link w:val="CommentSubjectChar"/>
    <w:uiPriority w:val="99"/>
    <w:semiHidden/>
    <w:unhideWhenUsed/>
    <w:rsid w:val="003E3B9E"/>
    <w:rPr>
      <w:b/>
      <w:bCs/>
    </w:rPr>
  </w:style>
  <w:style w:type="character" w:customStyle="1" w:styleId="CommentSubjectChar">
    <w:name w:val="Comment Subject Char"/>
    <w:basedOn w:val="CommentTextChar"/>
    <w:link w:val="CommentSubject"/>
    <w:uiPriority w:val="99"/>
    <w:semiHidden/>
    <w:rsid w:val="003E3B9E"/>
    <w:rPr>
      <w:b/>
      <w:bCs/>
      <w:sz w:val="20"/>
      <w:szCs w:val="20"/>
    </w:rPr>
  </w:style>
  <w:style w:type="paragraph" w:styleId="BalloonText">
    <w:name w:val="Balloon Text"/>
    <w:basedOn w:val="Normal"/>
    <w:link w:val="BalloonTextChar"/>
    <w:uiPriority w:val="99"/>
    <w:semiHidden/>
    <w:unhideWhenUsed/>
    <w:rsid w:val="003E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9E"/>
    <w:rPr>
      <w:rFonts w:ascii="Segoe UI" w:hAnsi="Segoe UI" w:cs="Segoe UI"/>
      <w:sz w:val="18"/>
      <w:szCs w:val="18"/>
    </w:rPr>
  </w:style>
  <w:style w:type="character" w:styleId="Hyperlink">
    <w:name w:val="Hyperlink"/>
    <w:basedOn w:val="DefaultParagraphFont"/>
    <w:uiPriority w:val="99"/>
    <w:unhideWhenUsed/>
    <w:rsid w:val="0049016D"/>
    <w:rPr>
      <w:color w:val="0563C1" w:themeColor="hyperlink"/>
      <w:u w:val="single"/>
    </w:rPr>
  </w:style>
  <w:style w:type="paragraph" w:styleId="Header">
    <w:name w:val="header"/>
    <w:basedOn w:val="Normal"/>
    <w:link w:val="HeaderChar"/>
    <w:uiPriority w:val="99"/>
    <w:unhideWhenUsed/>
    <w:rsid w:val="002A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51"/>
  </w:style>
  <w:style w:type="paragraph" w:styleId="Footer">
    <w:name w:val="footer"/>
    <w:basedOn w:val="Normal"/>
    <w:link w:val="FooterChar"/>
    <w:uiPriority w:val="99"/>
    <w:unhideWhenUsed/>
    <w:rsid w:val="002A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51"/>
  </w:style>
  <w:style w:type="paragraph" w:styleId="Subtitle">
    <w:name w:val="Subtitle"/>
    <w:basedOn w:val="Normal"/>
    <w:next w:val="Normal"/>
    <w:link w:val="SubtitleChar"/>
    <w:uiPriority w:val="11"/>
    <w:rsid w:val="00456E0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56E07"/>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08316E"/>
    <w:pPr>
      <w:spacing w:after="0" w:line="240" w:lineRule="auto"/>
    </w:pPr>
  </w:style>
  <w:style w:type="character" w:styleId="FollowedHyperlink">
    <w:name w:val="FollowedHyperlink"/>
    <w:basedOn w:val="DefaultParagraphFont"/>
    <w:uiPriority w:val="99"/>
    <w:semiHidden/>
    <w:unhideWhenUsed/>
    <w:rsid w:val="00CE09B4"/>
    <w:rPr>
      <w:color w:val="954F72" w:themeColor="followedHyperlink"/>
      <w:u w:val="single"/>
    </w:rPr>
  </w:style>
  <w:style w:type="paragraph" w:customStyle="1" w:styleId="JCACTitle">
    <w:name w:val="JCAC Title"/>
    <w:basedOn w:val="Normal"/>
    <w:rsid w:val="008134D7"/>
    <w:pPr>
      <w:spacing w:after="0" w:line="240" w:lineRule="auto"/>
    </w:pPr>
    <w:rPr>
      <w:rFonts w:ascii="Myriad Pro" w:eastAsiaTheme="majorEastAsia" w:hAnsi="Myriad Pro" w:cstheme="majorBidi"/>
      <w:color w:val="000000" w:themeColor="text1"/>
      <w:spacing w:val="5"/>
      <w:kern w:val="28"/>
      <w:sz w:val="28"/>
      <w:szCs w:val="52"/>
    </w:rPr>
  </w:style>
  <w:style w:type="paragraph" w:customStyle="1" w:styleId="JCACHeading1M">
    <w:name w:val="JCAC Heading 1M"/>
    <w:basedOn w:val="Normal"/>
    <w:next w:val="JCACBodyM"/>
    <w:rsid w:val="000F06D1"/>
    <w:pPr>
      <w:spacing w:before="280" w:after="80" w:line="240" w:lineRule="auto"/>
    </w:pPr>
    <w:rPr>
      <w:rFonts w:ascii="Myriad Pro Semibold" w:hAnsi="Myriad Pro Semibold"/>
      <w:b/>
      <w:bCs/>
      <w:caps/>
    </w:rPr>
  </w:style>
  <w:style w:type="character" w:customStyle="1" w:styleId="Heading1Char">
    <w:name w:val="Heading 1 Char"/>
    <w:basedOn w:val="DefaultParagraphFont"/>
    <w:link w:val="Heading1"/>
    <w:uiPriority w:val="9"/>
    <w:rsid w:val="008134D7"/>
    <w:rPr>
      <w:rFonts w:asciiTheme="majorHAnsi" w:eastAsiaTheme="majorEastAsia" w:hAnsiTheme="majorHAnsi" w:cstheme="majorBidi"/>
      <w:b/>
      <w:bCs/>
      <w:color w:val="5B9BD5" w:themeColor="accent1"/>
    </w:rPr>
  </w:style>
  <w:style w:type="paragraph" w:customStyle="1" w:styleId="JCACBodyM">
    <w:name w:val="JCAC BodyM"/>
    <w:basedOn w:val="Normal"/>
    <w:qFormat/>
    <w:rsid w:val="000F06D1"/>
    <w:pPr>
      <w:widowControl w:val="0"/>
      <w:tabs>
        <w:tab w:val="left" w:pos="360"/>
      </w:tabs>
      <w:spacing w:after="120" w:line="360" w:lineRule="auto"/>
      <w:jc w:val="both"/>
    </w:pPr>
    <w:rPr>
      <w:rFonts w:ascii="Times New Roman" w:hAnsi="Times New Roman" w:cs="Times New Roman"/>
      <w:szCs w:val="20"/>
    </w:rPr>
  </w:style>
  <w:style w:type="character" w:customStyle="1" w:styleId="Heading2Char">
    <w:name w:val="Heading 2 Char"/>
    <w:basedOn w:val="DefaultParagraphFont"/>
    <w:link w:val="Heading2"/>
    <w:uiPriority w:val="9"/>
    <w:rsid w:val="001903A7"/>
    <w:rPr>
      <w:rFonts w:ascii="Myriad Pro" w:hAnsi="Myriad Pro" w:cs="Times New Roman"/>
      <w:b/>
      <w:iCs/>
      <w:sz w:val="20"/>
      <w:szCs w:val="20"/>
    </w:rPr>
  </w:style>
  <w:style w:type="character" w:customStyle="1" w:styleId="Heading3Char">
    <w:name w:val="Heading 3 Char"/>
    <w:basedOn w:val="DefaultParagraphFont"/>
    <w:link w:val="Heading3"/>
    <w:uiPriority w:val="9"/>
    <w:rsid w:val="008134D7"/>
    <w:rPr>
      <w:rFonts w:asciiTheme="majorHAnsi" w:eastAsiaTheme="majorEastAsia" w:hAnsiTheme="majorHAnsi" w:cstheme="majorBidi"/>
      <w:b/>
      <w:bCs/>
      <w:color w:val="5B9BD5" w:themeColor="accent1"/>
    </w:rPr>
  </w:style>
  <w:style w:type="paragraph" w:customStyle="1" w:styleId="JCACHeading2M">
    <w:name w:val="JCAC Heading 2M"/>
    <w:basedOn w:val="JCACHeading1M"/>
    <w:next w:val="JCACBodyM"/>
    <w:rsid w:val="000E20DA"/>
    <w:pPr>
      <w:spacing w:before="240"/>
    </w:pPr>
    <w:rPr>
      <w:caps w:val="0"/>
    </w:rPr>
  </w:style>
  <w:style w:type="character" w:styleId="PageNumber">
    <w:name w:val="page number"/>
    <w:basedOn w:val="DefaultParagraphFont"/>
    <w:unhideWhenUsed/>
    <w:rsid w:val="00AD7286"/>
  </w:style>
  <w:style w:type="paragraph" w:customStyle="1" w:styleId="JCACAuthorM">
    <w:name w:val="JCAC AuthorM"/>
    <w:basedOn w:val="JCACBodyM"/>
    <w:qFormat/>
    <w:rsid w:val="000F06D1"/>
    <w:pPr>
      <w:spacing w:before="240" w:after="80"/>
    </w:pPr>
    <w:rPr>
      <w:rFonts w:ascii="Myriad Pro Semibold" w:hAnsi="Myriad Pro Semibold"/>
      <w:b/>
      <w:bCs/>
    </w:rPr>
  </w:style>
  <w:style w:type="paragraph" w:customStyle="1" w:styleId="JCACHeading3M">
    <w:name w:val="JCAC Heading 3M"/>
    <w:basedOn w:val="JCACHeading1M"/>
    <w:next w:val="JCACBodyM"/>
    <w:rsid w:val="003B2FFF"/>
    <w:pPr>
      <w:spacing w:before="240"/>
    </w:pPr>
    <w:rPr>
      <w:rFonts w:ascii="Myriad Pro" w:hAnsi="Myriad Pro"/>
      <w:b w:val="0"/>
      <w:bCs w:val="0"/>
      <w:i/>
      <w:iCs/>
      <w:caps w:val="0"/>
    </w:rPr>
  </w:style>
  <w:style w:type="paragraph" w:customStyle="1" w:styleId="JCACAddress">
    <w:name w:val="JCAC Address"/>
    <w:basedOn w:val="JCACAuthorM"/>
    <w:rsid w:val="00DA6DDF"/>
    <w:pPr>
      <w:spacing w:before="0" w:after="240"/>
    </w:pPr>
    <w:rPr>
      <w:rFonts w:ascii="Myriad Pro" w:hAnsi="Myriad Pro"/>
      <w:b w:val="0"/>
      <w:sz w:val="20"/>
    </w:rPr>
  </w:style>
  <w:style w:type="paragraph" w:customStyle="1" w:styleId="JCACAbstractM">
    <w:name w:val="JCAC AbstractM"/>
    <w:basedOn w:val="Normal"/>
    <w:rsid w:val="000F06D1"/>
    <w:pPr>
      <w:widowControl w:val="0"/>
      <w:tabs>
        <w:tab w:val="left" w:pos="360"/>
      </w:tabs>
      <w:spacing w:after="120" w:line="240" w:lineRule="auto"/>
      <w:jc w:val="both"/>
    </w:pPr>
    <w:rPr>
      <w:rFonts w:ascii="Myriad Pro" w:hAnsi="Myriad Pro"/>
      <w:i/>
      <w:sz w:val="20"/>
      <w:szCs w:val="19"/>
    </w:rPr>
  </w:style>
  <w:style w:type="paragraph" w:styleId="NormalWeb">
    <w:name w:val="Normal (Web)"/>
    <w:basedOn w:val="Normal"/>
    <w:uiPriority w:val="99"/>
    <w:semiHidden/>
    <w:unhideWhenUsed/>
    <w:rsid w:val="001805C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JCACFigure">
    <w:name w:val="JCAC Figure"/>
    <w:basedOn w:val="Normal"/>
    <w:autoRedefine/>
    <w:uiPriority w:val="99"/>
    <w:semiHidden/>
    <w:rsid w:val="00EA080F"/>
    <w:pPr>
      <w:widowControl w:val="0"/>
      <w:tabs>
        <w:tab w:val="left" w:pos="360"/>
      </w:tabs>
      <w:spacing w:after="0" w:line="240" w:lineRule="auto"/>
      <w:jc w:val="both"/>
    </w:pPr>
    <w:rPr>
      <w:rFonts w:ascii="Myriad Pro" w:hAnsi="Myriad Pro" w:cs="Times New Roman"/>
      <w:sz w:val="18"/>
      <w:szCs w:val="20"/>
    </w:rPr>
  </w:style>
  <w:style w:type="table" w:styleId="TableGrid">
    <w:name w:val="Table Grid"/>
    <w:basedOn w:val="TableNormal"/>
    <w:uiPriority w:val="39"/>
    <w:rsid w:val="00F0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C9"/>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JCACTableM">
    <w:name w:val="JCAC TableM"/>
    <w:basedOn w:val="Normal"/>
    <w:rsid w:val="00F83980"/>
    <w:pPr>
      <w:spacing w:after="0" w:line="240" w:lineRule="auto"/>
    </w:pPr>
    <w:rPr>
      <w:rFonts w:ascii="Myriad Pro" w:hAnsi="Myriad Pro"/>
      <w:sz w:val="20"/>
      <w:lang w:val="en-US"/>
    </w:rPr>
  </w:style>
  <w:style w:type="paragraph" w:customStyle="1" w:styleId="JCACTableHeadingM">
    <w:name w:val="JCAC TableHeadingM"/>
    <w:basedOn w:val="JCACTableM"/>
    <w:rsid w:val="00231019"/>
    <w:rPr>
      <w:rFonts w:ascii="Myriad Pro Light" w:hAnsi="Myriad Pro Light"/>
      <w:b/>
    </w:rPr>
  </w:style>
  <w:style w:type="paragraph" w:customStyle="1" w:styleId="JCACTableCaptionM">
    <w:name w:val="JCAC TableCaptionM"/>
    <w:basedOn w:val="JCACTableM"/>
    <w:next w:val="JCACTableHeadingM"/>
    <w:rsid w:val="00BF6504"/>
    <w:pPr>
      <w:spacing w:before="480" w:after="40"/>
    </w:pPr>
    <w:rPr>
      <w:sz w:val="22"/>
    </w:rPr>
  </w:style>
  <w:style w:type="paragraph" w:customStyle="1" w:styleId="JCACBodyMindented">
    <w:name w:val="JCAC BodyM indented"/>
    <w:basedOn w:val="JCACBodyM"/>
    <w:rsid w:val="00C8598C"/>
    <w:pPr>
      <w:ind w:firstLine="187"/>
    </w:pPr>
  </w:style>
  <w:style w:type="paragraph" w:customStyle="1" w:styleId="JCACReferenceM">
    <w:name w:val="JCAC ReferenceM"/>
    <w:basedOn w:val="JCACBodyM"/>
    <w:rsid w:val="009F4652"/>
    <w:pPr>
      <w:numPr>
        <w:numId w:val="16"/>
      </w:numPr>
      <w:spacing w:line="240" w:lineRule="auto"/>
      <w:ind w:left="144" w:hanging="144"/>
    </w:pPr>
    <w:rPr>
      <w:rFonts w:ascii="Myriad Pro" w:hAnsi="Myriad Pro"/>
      <w:sz w:val="20"/>
    </w:rPr>
  </w:style>
  <w:style w:type="paragraph" w:customStyle="1" w:styleId="JCACMaterialsM">
    <w:name w:val="JCAC MaterialsM"/>
    <w:basedOn w:val="Normal"/>
    <w:rsid w:val="00DA6DDF"/>
    <w:pPr>
      <w:widowControl w:val="0"/>
      <w:spacing w:after="120" w:line="240" w:lineRule="auto"/>
    </w:pPr>
    <w:rPr>
      <w:rFonts w:ascii="Myriad Pro" w:hAnsi="Myriad Pro"/>
      <w:sz w:val="20"/>
    </w:rPr>
  </w:style>
  <w:style w:type="paragraph" w:customStyle="1" w:styleId="JCACNumberedList">
    <w:name w:val="JCAC NumberedList"/>
    <w:basedOn w:val="JCACBodyM"/>
    <w:rsid w:val="00DA6DDF"/>
    <w:pPr>
      <w:numPr>
        <w:numId w:val="17"/>
      </w:numPr>
      <w:spacing w:after="40"/>
      <w:ind w:left="187" w:hanging="187"/>
    </w:pPr>
    <w:rPr>
      <w:color w:val="000000" w:themeColor="text1"/>
    </w:rPr>
  </w:style>
  <w:style w:type="paragraph" w:customStyle="1" w:styleId="JCACHeading4M">
    <w:name w:val="JCAC Heading 4M"/>
    <w:basedOn w:val="JCACHeading1M"/>
    <w:rsid w:val="000F06D1"/>
    <w:pPr>
      <w:spacing w:before="240"/>
    </w:pPr>
    <w:rPr>
      <w:rFonts w:ascii="Myriad Pro" w:hAnsi="Myriad Pro"/>
      <w:b w:val="0"/>
      <w:caps w:val="0"/>
      <w:sz w:val="20"/>
      <w:u w:val="single"/>
    </w:rPr>
  </w:style>
  <w:style w:type="paragraph" w:customStyle="1" w:styleId="JCACFigureCaptionM">
    <w:name w:val="JCAC FigureCaptionM"/>
    <w:basedOn w:val="JCACBodyM"/>
    <w:rsid w:val="009F4652"/>
    <w:pPr>
      <w:spacing w:after="0" w:line="240" w:lineRule="auto"/>
    </w:pPr>
    <w:rPr>
      <w:rFonts w:ascii="Myriad Pro" w:hAnsi="Myriad Pro"/>
      <w:sz w:val="20"/>
    </w:rPr>
  </w:style>
  <w:style w:type="paragraph" w:customStyle="1" w:styleId="JCACBulletM">
    <w:name w:val="JCAC BulletM"/>
    <w:basedOn w:val="JCACBodyM"/>
    <w:rsid w:val="00DA6DDF"/>
    <w:pPr>
      <w:numPr>
        <w:numId w:val="18"/>
      </w:numPr>
      <w:spacing w:after="40"/>
      <w:ind w:left="187" w:hanging="187"/>
    </w:pPr>
  </w:style>
  <w:style w:type="paragraph" w:customStyle="1" w:styleId="JCACReference">
    <w:name w:val="JCAC Reference"/>
    <w:basedOn w:val="Normal"/>
    <w:uiPriority w:val="99"/>
    <w:semiHidden/>
    <w:rsid w:val="00AD0D73"/>
    <w:pPr>
      <w:widowControl w:val="0"/>
      <w:tabs>
        <w:tab w:val="left" w:pos="360"/>
        <w:tab w:val="num" w:pos="720"/>
      </w:tabs>
      <w:spacing w:after="120" w:line="240" w:lineRule="auto"/>
      <w:ind w:left="144" w:hanging="144"/>
      <w:jc w:val="both"/>
    </w:pPr>
    <w:rPr>
      <w:rFonts w:ascii="Myriad Pro" w:eastAsia="Calibri" w:hAnsi="Myriad Pro" w:cs="Times New Roman"/>
      <w:sz w:val="18"/>
      <w:szCs w:val="20"/>
    </w:rPr>
  </w:style>
  <w:style w:type="character" w:styleId="Strong">
    <w:name w:val="Strong"/>
    <w:basedOn w:val="DefaultParagraphFont"/>
    <w:uiPriority w:val="22"/>
    <w:qFormat/>
    <w:rsid w:val="00AD0D73"/>
    <w:rPr>
      <w:b/>
      <w:bCs/>
    </w:rPr>
  </w:style>
  <w:style w:type="paragraph" w:customStyle="1" w:styleId="JCACBody">
    <w:name w:val="JCAC Body"/>
    <w:basedOn w:val="Normal"/>
    <w:rsid w:val="00372B86"/>
    <w:pPr>
      <w:spacing w:after="120" w:line="240" w:lineRule="auto"/>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577D4"/>
  </w:style>
  <w:style w:type="paragraph" w:styleId="Heading1">
    <w:name w:val="heading 1"/>
    <w:basedOn w:val="Heading3"/>
    <w:next w:val="Normal"/>
    <w:link w:val="Heading1Char"/>
    <w:uiPriority w:val="9"/>
    <w:rsid w:val="008134D7"/>
    <w:pPr>
      <w:outlineLvl w:val="0"/>
    </w:pPr>
  </w:style>
  <w:style w:type="paragraph" w:styleId="Heading2">
    <w:name w:val="heading 2"/>
    <w:basedOn w:val="Normal"/>
    <w:next w:val="Normal"/>
    <w:link w:val="Heading2Char"/>
    <w:uiPriority w:val="9"/>
    <w:unhideWhenUsed/>
    <w:qFormat/>
    <w:rsid w:val="001903A7"/>
    <w:pPr>
      <w:widowControl w:val="0"/>
      <w:tabs>
        <w:tab w:val="left" w:pos="360"/>
      </w:tabs>
      <w:spacing w:before="240" w:after="80" w:line="240" w:lineRule="auto"/>
      <w:outlineLvl w:val="1"/>
    </w:pPr>
    <w:rPr>
      <w:rFonts w:ascii="Myriad Pro" w:hAnsi="Myriad Pro" w:cs="Times New Roman"/>
      <w:b/>
      <w:iCs/>
      <w:sz w:val="20"/>
      <w:szCs w:val="20"/>
    </w:rPr>
  </w:style>
  <w:style w:type="paragraph" w:styleId="Heading3">
    <w:name w:val="heading 3"/>
    <w:basedOn w:val="Normal"/>
    <w:next w:val="Normal"/>
    <w:link w:val="Heading3Char"/>
    <w:uiPriority w:val="9"/>
    <w:unhideWhenUsed/>
    <w:rsid w:val="008134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F5340"/>
    <w:pPr>
      <w:ind w:left="720"/>
      <w:contextualSpacing/>
    </w:pPr>
  </w:style>
  <w:style w:type="character" w:styleId="CommentReference">
    <w:name w:val="annotation reference"/>
    <w:basedOn w:val="DefaultParagraphFont"/>
    <w:uiPriority w:val="99"/>
    <w:semiHidden/>
    <w:unhideWhenUsed/>
    <w:rsid w:val="003E3B9E"/>
    <w:rPr>
      <w:sz w:val="16"/>
      <w:szCs w:val="16"/>
    </w:rPr>
  </w:style>
  <w:style w:type="paragraph" w:styleId="CommentText">
    <w:name w:val="annotation text"/>
    <w:basedOn w:val="Normal"/>
    <w:link w:val="CommentTextChar"/>
    <w:uiPriority w:val="99"/>
    <w:semiHidden/>
    <w:unhideWhenUsed/>
    <w:rsid w:val="003E3B9E"/>
    <w:pPr>
      <w:spacing w:line="240" w:lineRule="auto"/>
    </w:pPr>
    <w:rPr>
      <w:sz w:val="20"/>
      <w:szCs w:val="20"/>
    </w:rPr>
  </w:style>
  <w:style w:type="character" w:customStyle="1" w:styleId="CommentTextChar">
    <w:name w:val="Comment Text Char"/>
    <w:basedOn w:val="DefaultParagraphFont"/>
    <w:link w:val="CommentText"/>
    <w:uiPriority w:val="99"/>
    <w:semiHidden/>
    <w:rsid w:val="003E3B9E"/>
    <w:rPr>
      <w:sz w:val="20"/>
      <w:szCs w:val="20"/>
    </w:rPr>
  </w:style>
  <w:style w:type="paragraph" w:styleId="CommentSubject">
    <w:name w:val="annotation subject"/>
    <w:basedOn w:val="CommentText"/>
    <w:next w:val="CommentText"/>
    <w:link w:val="CommentSubjectChar"/>
    <w:uiPriority w:val="99"/>
    <w:semiHidden/>
    <w:unhideWhenUsed/>
    <w:rsid w:val="003E3B9E"/>
    <w:rPr>
      <w:b/>
      <w:bCs/>
    </w:rPr>
  </w:style>
  <w:style w:type="character" w:customStyle="1" w:styleId="CommentSubjectChar">
    <w:name w:val="Comment Subject Char"/>
    <w:basedOn w:val="CommentTextChar"/>
    <w:link w:val="CommentSubject"/>
    <w:uiPriority w:val="99"/>
    <w:semiHidden/>
    <w:rsid w:val="003E3B9E"/>
    <w:rPr>
      <w:b/>
      <w:bCs/>
      <w:sz w:val="20"/>
      <w:szCs w:val="20"/>
    </w:rPr>
  </w:style>
  <w:style w:type="paragraph" w:styleId="BalloonText">
    <w:name w:val="Balloon Text"/>
    <w:basedOn w:val="Normal"/>
    <w:link w:val="BalloonTextChar"/>
    <w:uiPriority w:val="99"/>
    <w:semiHidden/>
    <w:unhideWhenUsed/>
    <w:rsid w:val="003E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9E"/>
    <w:rPr>
      <w:rFonts w:ascii="Segoe UI" w:hAnsi="Segoe UI" w:cs="Segoe UI"/>
      <w:sz w:val="18"/>
      <w:szCs w:val="18"/>
    </w:rPr>
  </w:style>
  <w:style w:type="character" w:styleId="Hyperlink">
    <w:name w:val="Hyperlink"/>
    <w:basedOn w:val="DefaultParagraphFont"/>
    <w:uiPriority w:val="99"/>
    <w:unhideWhenUsed/>
    <w:rsid w:val="0049016D"/>
    <w:rPr>
      <w:color w:val="0563C1" w:themeColor="hyperlink"/>
      <w:u w:val="single"/>
    </w:rPr>
  </w:style>
  <w:style w:type="paragraph" w:styleId="Header">
    <w:name w:val="header"/>
    <w:basedOn w:val="Normal"/>
    <w:link w:val="HeaderChar"/>
    <w:uiPriority w:val="99"/>
    <w:unhideWhenUsed/>
    <w:rsid w:val="002A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51"/>
  </w:style>
  <w:style w:type="paragraph" w:styleId="Footer">
    <w:name w:val="footer"/>
    <w:basedOn w:val="Normal"/>
    <w:link w:val="FooterChar"/>
    <w:uiPriority w:val="99"/>
    <w:unhideWhenUsed/>
    <w:rsid w:val="002A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51"/>
  </w:style>
  <w:style w:type="paragraph" w:styleId="Subtitle">
    <w:name w:val="Subtitle"/>
    <w:basedOn w:val="Normal"/>
    <w:next w:val="Normal"/>
    <w:link w:val="SubtitleChar"/>
    <w:uiPriority w:val="11"/>
    <w:rsid w:val="00456E0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56E07"/>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08316E"/>
    <w:pPr>
      <w:spacing w:after="0" w:line="240" w:lineRule="auto"/>
    </w:pPr>
  </w:style>
  <w:style w:type="character" w:styleId="FollowedHyperlink">
    <w:name w:val="FollowedHyperlink"/>
    <w:basedOn w:val="DefaultParagraphFont"/>
    <w:uiPriority w:val="99"/>
    <w:semiHidden/>
    <w:unhideWhenUsed/>
    <w:rsid w:val="00CE09B4"/>
    <w:rPr>
      <w:color w:val="954F72" w:themeColor="followedHyperlink"/>
      <w:u w:val="single"/>
    </w:rPr>
  </w:style>
  <w:style w:type="paragraph" w:customStyle="1" w:styleId="JCACTitle">
    <w:name w:val="JCAC Title"/>
    <w:basedOn w:val="Normal"/>
    <w:rsid w:val="008134D7"/>
    <w:pPr>
      <w:spacing w:after="0" w:line="240" w:lineRule="auto"/>
    </w:pPr>
    <w:rPr>
      <w:rFonts w:ascii="Myriad Pro" w:eastAsiaTheme="majorEastAsia" w:hAnsi="Myriad Pro" w:cstheme="majorBidi"/>
      <w:color w:val="000000" w:themeColor="text1"/>
      <w:spacing w:val="5"/>
      <w:kern w:val="28"/>
      <w:sz w:val="28"/>
      <w:szCs w:val="52"/>
    </w:rPr>
  </w:style>
  <w:style w:type="paragraph" w:customStyle="1" w:styleId="JCACHeading1M">
    <w:name w:val="JCAC Heading 1M"/>
    <w:basedOn w:val="Normal"/>
    <w:next w:val="JCACBodyM"/>
    <w:rsid w:val="000F06D1"/>
    <w:pPr>
      <w:spacing w:before="280" w:after="80" w:line="240" w:lineRule="auto"/>
    </w:pPr>
    <w:rPr>
      <w:rFonts w:ascii="Myriad Pro Semibold" w:hAnsi="Myriad Pro Semibold"/>
      <w:b/>
      <w:bCs/>
      <w:caps/>
    </w:rPr>
  </w:style>
  <w:style w:type="character" w:customStyle="1" w:styleId="Heading1Char">
    <w:name w:val="Heading 1 Char"/>
    <w:basedOn w:val="DefaultParagraphFont"/>
    <w:link w:val="Heading1"/>
    <w:uiPriority w:val="9"/>
    <w:rsid w:val="008134D7"/>
    <w:rPr>
      <w:rFonts w:asciiTheme="majorHAnsi" w:eastAsiaTheme="majorEastAsia" w:hAnsiTheme="majorHAnsi" w:cstheme="majorBidi"/>
      <w:b/>
      <w:bCs/>
      <w:color w:val="5B9BD5" w:themeColor="accent1"/>
    </w:rPr>
  </w:style>
  <w:style w:type="paragraph" w:customStyle="1" w:styleId="JCACBodyM">
    <w:name w:val="JCAC BodyM"/>
    <w:basedOn w:val="Normal"/>
    <w:qFormat/>
    <w:rsid w:val="000F06D1"/>
    <w:pPr>
      <w:widowControl w:val="0"/>
      <w:tabs>
        <w:tab w:val="left" w:pos="360"/>
      </w:tabs>
      <w:spacing w:after="120" w:line="360" w:lineRule="auto"/>
      <w:jc w:val="both"/>
    </w:pPr>
    <w:rPr>
      <w:rFonts w:ascii="Times New Roman" w:hAnsi="Times New Roman" w:cs="Times New Roman"/>
      <w:szCs w:val="20"/>
    </w:rPr>
  </w:style>
  <w:style w:type="character" w:customStyle="1" w:styleId="Heading2Char">
    <w:name w:val="Heading 2 Char"/>
    <w:basedOn w:val="DefaultParagraphFont"/>
    <w:link w:val="Heading2"/>
    <w:uiPriority w:val="9"/>
    <w:rsid w:val="001903A7"/>
    <w:rPr>
      <w:rFonts w:ascii="Myriad Pro" w:hAnsi="Myriad Pro" w:cs="Times New Roman"/>
      <w:b/>
      <w:iCs/>
      <w:sz w:val="20"/>
      <w:szCs w:val="20"/>
    </w:rPr>
  </w:style>
  <w:style w:type="character" w:customStyle="1" w:styleId="Heading3Char">
    <w:name w:val="Heading 3 Char"/>
    <w:basedOn w:val="DefaultParagraphFont"/>
    <w:link w:val="Heading3"/>
    <w:uiPriority w:val="9"/>
    <w:rsid w:val="008134D7"/>
    <w:rPr>
      <w:rFonts w:asciiTheme="majorHAnsi" w:eastAsiaTheme="majorEastAsia" w:hAnsiTheme="majorHAnsi" w:cstheme="majorBidi"/>
      <w:b/>
      <w:bCs/>
      <w:color w:val="5B9BD5" w:themeColor="accent1"/>
    </w:rPr>
  </w:style>
  <w:style w:type="paragraph" w:customStyle="1" w:styleId="JCACHeading2M">
    <w:name w:val="JCAC Heading 2M"/>
    <w:basedOn w:val="JCACHeading1M"/>
    <w:next w:val="JCACBodyM"/>
    <w:rsid w:val="000E20DA"/>
    <w:pPr>
      <w:spacing w:before="240"/>
    </w:pPr>
    <w:rPr>
      <w:caps w:val="0"/>
    </w:rPr>
  </w:style>
  <w:style w:type="character" w:styleId="PageNumber">
    <w:name w:val="page number"/>
    <w:basedOn w:val="DefaultParagraphFont"/>
    <w:unhideWhenUsed/>
    <w:rsid w:val="00AD7286"/>
  </w:style>
  <w:style w:type="paragraph" w:customStyle="1" w:styleId="JCACAuthorM">
    <w:name w:val="JCAC AuthorM"/>
    <w:basedOn w:val="JCACBodyM"/>
    <w:qFormat/>
    <w:rsid w:val="000F06D1"/>
    <w:pPr>
      <w:spacing w:before="240" w:after="80"/>
    </w:pPr>
    <w:rPr>
      <w:rFonts w:ascii="Myriad Pro Semibold" w:hAnsi="Myriad Pro Semibold"/>
      <w:b/>
      <w:bCs/>
    </w:rPr>
  </w:style>
  <w:style w:type="paragraph" w:customStyle="1" w:styleId="JCACHeading3M">
    <w:name w:val="JCAC Heading 3M"/>
    <w:basedOn w:val="JCACHeading1M"/>
    <w:next w:val="JCACBodyM"/>
    <w:rsid w:val="003B2FFF"/>
    <w:pPr>
      <w:spacing w:before="240"/>
    </w:pPr>
    <w:rPr>
      <w:rFonts w:ascii="Myriad Pro" w:hAnsi="Myriad Pro"/>
      <w:b w:val="0"/>
      <w:bCs w:val="0"/>
      <w:i/>
      <w:iCs/>
      <w:caps w:val="0"/>
    </w:rPr>
  </w:style>
  <w:style w:type="paragraph" w:customStyle="1" w:styleId="JCACAddress">
    <w:name w:val="JCAC Address"/>
    <w:basedOn w:val="JCACAuthorM"/>
    <w:rsid w:val="00DA6DDF"/>
    <w:pPr>
      <w:spacing w:before="0" w:after="240"/>
    </w:pPr>
    <w:rPr>
      <w:rFonts w:ascii="Myriad Pro" w:hAnsi="Myriad Pro"/>
      <w:b w:val="0"/>
      <w:sz w:val="20"/>
    </w:rPr>
  </w:style>
  <w:style w:type="paragraph" w:customStyle="1" w:styleId="JCACAbstractM">
    <w:name w:val="JCAC AbstractM"/>
    <w:basedOn w:val="Normal"/>
    <w:rsid w:val="000F06D1"/>
    <w:pPr>
      <w:widowControl w:val="0"/>
      <w:tabs>
        <w:tab w:val="left" w:pos="360"/>
      </w:tabs>
      <w:spacing w:after="120" w:line="240" w:lineRule="auto"/>
      <w:jc w:val="both"/>
    </w:pPr>
    <w:rPr>
      <w:rFonts w:ascii="Myriad Pro" w:hAnsi="Myriad Pro"/>
      <w:i/>
      <w:sz w:val="20"/>
      <w:szCs w:val="19"/>
    </w:rPr>
  </w:style>
  <w:style w:type="paragraph" w:styleId="NormalWeb">
    <w:name w:val="Normal (Web)"/>
    <w:basedOn w:val="Normal"/>
    <w:uiPriority w:val="99"/>
    <w:semiHidden/>
    <w:unhideWhenUsed/>
    <w:rsid w:val="001805C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JCACFigure">
    <w:name w:val="JCAC Figure"/>
    <w:basedOn w:val="Normal"/>
    <w:autoRedefine/>
    <w:uiPriority w:val="99"/>
    <w:semiHidden/>
    <w:rsid w:val="00EA080F"/>
    <w:pPr>
      <w:widowControl w:val="0"/>
      <w:tabs>
        <w:tab w:val="left" w:pos="360"/>
      </w:tabs>
      <w:spacing w:after="0" w:line="240" w:lineRule="auto"/>
      <w:jc w:val="both"/>
    </w:pPr>
    <w:rPr>
      <w:rFonts w:ascii="Myriad Pro" w:hAnsi="Myriad Pro" w:cs="Times New Roman"/>
      <w:sz w:val="18"/>
      <w:szCs w:val="20"/>
    </w:rPr>
  </w:style>
  <w:style w:type="table" w:styleId="TableGrid">
    <w:name w:val="Table Grid"/>
    <w:basedOn w:val="TableNormal"/>
    <w:uiPriority w:val="39"/>
    <w:rsid w:val="00F0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C9"/>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JCACTableM">
    <w:name w:val="JCAC TableM"/>
    <w:basedOn w:val="Normal"/>
    <w:rsid w:val="00F83980"/>
    <w:pPr>
      <w:spacing w:after="0" w:line="240" w:lineRule="auto"/>
    </w:pPr>
    <w:rPr>
      <w:rFonts w:ascii="Myriad Pro" w:hAnsi="Myriad Pro"/>
      <w:sz w:val="20"/>
      <w:lang w:val="en-US"/>
    </w:rPr>
  </w:style>
  <w:style w:type="paragraph" w:customStyle="1" w:styleId="JCACTableHeadingM">
    <w:name w:val="JCAC TableHeadingM"/>
    <w:basedOn w:val="JCACTableM"/>
    <w:rsid w:val="00231019"/>
    <w:rPr>
      <w:rFonts w:ascii="Myriad Pro Light" w:hAnsi="Myriad Pro Light"/>
      <w:b/>
    </w:rPr>
  </w:style>
  <w:style w:type="paragraph" w:customStyle="1" w:styleId="JCACTableCaptionM">
    <w:name w:val="JCAC TableCaptionM"/>
    <w:basedOn w:val="JCACTableM"/>
    <w:next w:val="JCACTableHeadingM"/>
    <w:rsid w:val="00BF6504"/>
    <w:pPr>
      <w:spacing w:before="480" w:after="40"/>
    </w:pPr>
    <w:rPr>
      <w:sz w:val="22"/>
    </w:rPr>
  </w:style>
  <w:style w:type="paragraph" w:customStyle="1" w:styleId="JCACBodyMindented">
    <w:name w:val="JCAC BodyM indented"/>
    <w:basedOn w:val="JCACBodyM"/>
    <w:rsid w:val="00C8598C"/>
    <w:pPr>
      <w:ind w:firstLine="187"/>
    </w:pPr>
  </w:style>
  <w:style w:type="paragraph" w:customStyle="1" w:styleId="JCACReferenceM">
    <w:name w:val="JCAC ReferenceM"/>
    <w:basedOn w:val="JCACBodyM"/>
    <w:rsid w:val="009F4652"/>
    <w:pPr>
      <w:numPr>
        <w:numId w:val="16"/>
      </w:numPr>
      <w:spacing w:line="240" w:lineRule="auto"/>
      <w:ind w:left="144" w:hanging="144"/>
    </w:pPr>
    <w:rPr>
      <w:rFonts w:ascii="Myriad Pro" w:hAnsi="Myriad Pro"/>
      <w:sz w:val="20"/>
    </w:rPr>
  </w:style>
  <w:style w:type="paragraph" w:customStyle="1" w:styleId="JCACMaterialsM">
    <w:name w:val="JCAC MaterialsM"/>
    <w:basedOn w:val="Normal"/>
    <w:rsid w:val="00DA6DDF"/>
    <w:pPr>
      <w:widowControl w:val="0"/>
      <w:spacing w:after="120" w:line="240" w:lineRule="auto"/>
    </w:pPr>
    <w:rPr>
      <w:rFonts w:ascii="Myriad Pro" w:hAnsi="Myriad Pro"/>
      <w:sz w:val="20"/>
    </w:rPr>
  </w:style>
  <w:style w:type="paragraph" w:customStyle="1" w:styleId="JCACNumberedList">
    <w:name w:val="JCAC NumberedList"/>
    <w:basedOn w:val="JCACBodyM"/>
    <w:rsid w:val="00DA6DDF"/>
    <w:pPr>
      <w:numPr>
        <w:numId w:val="17"/>
      </w:numPr>
      <w:spacing w:after="40"/>
      <w:ind w:left="187" w:hanging="187"/>
    </w:pPr>
    <w:rPr>
      <w:color w:val="000000" w:themeColor="text1"/>
    </w:rPr>
  </w:style>
  <w:style w:type="paragraph" w:customStyle="1" w:styleId="JCACHeading4M">
    <w:name w:val="JCAC Heading 4M"/>
    <w:basedOn w:val="JCACHeading1M"/>
    <w:rsid w:val="000F06D1"/>
    <w:pPr>
      <w:spacing w:before="240"/>
    </w:pPr>
    <w:rPr>
      <w:rFonts w:ascii="Myriad Pro" w:hAnsi="Myriad Pro"/>
      <w:b w:val="0"/>
      <w:caps w:val="0"/>
      <w:sz w:val="20"/>
      <w:u w:val="single"/>
    </w:rPr>
  </w:style>
  <w:style w:type="paragraph" w:customStyle="1" w:styleId="JCACFigureCaptionM">
    <w:name w:val="JCAC FigureCaptionM"/>
    <w:basedOn w:val="JCACBodyM"/>
    <w:rsid w:val="009F4652"/>
    <w:pPr>
      <w:spacing w:after="0" w:line="240" w:lineRule="auto"/>
    </w:pPr>
    <w:rPr>
      <w:rFonts w:ascii="Myriad Pro" w:hAnsi="Myriad Pro"/>
      <w:sz w:val="20"/>
    </w:rPr>
  </w:style>
  <w:style w:type="paragraph" w:customStyle="1" w:styleId="JCACBulletM">
    <w:name w:val="JCAC BulletM"/>
    <w:basedOn w:val="JCACBodyM"/>
    <w:rsid w:val="00DA6DDF"/>
    <w:pPr>
      <w:numPr>
        <w:numId w:val="18"/>
      </w:numPr>
      <w:spacing w:after="40"/>
      <w:ind w:left="187" w:hanging="187"/>
    </w:pPr>
  </w:style>
  <w:style w:type="paragraph" w:customStyle="1" w:styleId="JCACReference">
    <w:name w:val="JCAC Reference"/>
    <w:basedOn w:val="Normal"/>
    <w:uiPriority w:val="99"/>
    <w:semiHidden/>
    <w:rsid w:val="00AD0D73"/>
    <w:pPr>
      <w:widowControl w:val="0"/>
      <w:tabs>
        <w:tab w:val="left" w:pos="360"/>
        <w:tab w:val="num" w:pos="720"/>
      </w:tabs>
      <w:spacing w:after="120" w:line="240" w:lineRule="auto"/>
      <w:ind w:left="144" w:hanging="144"/>
      <w:jc w:val="both"/>
    </w:pPr>
    <w:rPr>
      <w:rFonts w:ascii="Myriad Pro" w:eastAsia="Calibri" w:hAnsi="Myriad Pro" w:cs="Times New Roman"/>
      <w:sz w:val="18"/>
      <w:szCs w:val="20"/>
    </w:rPr>
  </w:style>
  <w:style w:type="character" w:styleId="Strong">
    <w:name w:val="Strong"/>
    <w:basedOn w:val="DefaultParagraphFont"/>
    <w:uiPriority w:val="22"/>
    <w:qFormat/>
    <w:rsid w:val="00AD0D73"/>
    <w:rPr>
      <w:b/>
      <w:bCs/>
    </w:rPr>
  </w:style>
  <w:style w:type="paragraph" w:customStyle="1" w:styleId="JCACBody">
    <w:name w:val="JCAC Body"/>
    <w:basedOn w:val="Normal"/>
    <w:rsid w:val="00372B86"/>
    <w:pPr>
      <w:spacing w:after="12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97358">
      <w:bodyDiv w:val="1"/>
      <w:marLeft w:val="0"/>
      <w:marRight w:val="0"/>
      <w:marTop w:val="0"/>
      <w:marBottom w:val="0"/>
      <w:divBdr>
        <w:top w:val="none" w:sz="0" w:space="0" w:color="auto"/>
        <w:left w:val="none" w:sz="0" w:space="0" w:color="auto"/>
        <w:bottom w:val="none" w:sz="0" w:space="0" w:color="auto"/>
        <w:right w:val="none" w:sz="0" w:space="0" w:color="auto"/>
      </w:divBdr>
      <w:divsChild>
        <w:div w:id="536629094">
          <w:marLeft w:val="0"/>
          <w:marRight w:val="0"/>
          <w:marTop w:val="0"/>
          <w:marBottom w:val="0"/>
          <w:divBdr>
            <w:top w:val="none" w:sz="0" w:space="0" w:color="auto"/>
            <w:left w:val="none" w:sz="0" w:space="0" w:color="auto"/>
            <w:bottom w:val="none" w:sz="0" w:space="0" w:color="auto"/>
            <w:right w:val="none" w:sz="0" w:space="0" w:color="auto"/>
          </w:divBdr>
        </w:div>
      </w:divsChild>
    </w:div>
    <w:div w:id="715007385">
      <w:bodyDiv w:val="1"/>
      <w:marLeft w:val="0"/>
      <w:marRight w:val="0"/>
      <w:marTop w:val="0"/>
      <w:marBottom w:val="0"/>
      <w:divBdr>
        <w:top w:val="none" w:sz="0" w:space="0" w:color="auto"/>
        <w:left w:val="none" w:sz="0" w:space="0" w:color="auto"/>
        <w:bottom w:val="none" w:sz="0" w:space="0" w:color="auto"/>
        <w:right w:val="none" w:sz="0" w:space="0" w:color="auto"/>
      </w:divBdr>
    </w:div>
    <w:div w:id="19978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upac.org/nomenclat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ipm.fr/" TargetMode="External"/><Relationship Id="rId4" Type="http://schemas.microsoft.com/office/2007/relationships/stylesWithEffects" Target="stylesWithEffects.xml"/><Relationship Id="rId9" Type="http://schemas.openxmlformats.org/officeDocument/2006/relationships/hyperlink" Target="mailto:journal@cac-accr.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A4A20-11D4-411A-99B9-F9765FCE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2018-11-17T20:53:00Z</dcterms:created>
  <dcterms:modified xsi:type="dcterms:W3CDTF">2019-02-01T14:04:00Z</dcterms:modified>
</cp:coreProperties>
</file>