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Open Sans" w:cs="Open Sans" w:eastAsia="Open Sans" w:hAnsi="Open Sans"/>
          <w:b w:val="1"/>
          <w:i w:val="0"/>
          <w:smallCaps w:val="0"/>
          <w:strike w:val="0"/>
          <w:color w:val="000000"/>
          <w:sz w:val="20"/>
          <w:szCs w:val="20"/>
          <w:u w:val="none"/>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Veuillez envoyer par courriel ce formulaire dûment rempli (accompagné </w:t>
      </w:r>
      <w:r w:rsidDel="00000000" w:rsidR="00000000" w:rsidRPr="00000000">
        <w:rPr>
          <w:rFonts w:ascii="Open Sans" w:cs="Open Sans" w:eastAsia="Open Sans" w:hAnsi="Open Sans"/>
          <w:b w:val="1"/>
          <w:i w:val="0"/>
          <w:smallCaps w:val="0"/>
          <w:strike w:val="0"/>
          <w:color w:val="000000"/>
          <w:sz w:val="20"/>
          <w:szCs w:val="20"/>
          <w:u w:val="none"/>
          <w:vertAlign w:val="baseline"/>
          <w:rtl w:val="0"/>
        </w:rPr>
        <w:t xml:space="preserve">d’une photo en format JPEG si possible) à</w:t>
      </w:r>
      <w:r w:rsidDel="00000000" w:rsidR="00000000" w:rsidRPr="00000000">
        <w:rPr>
          <w:rFonts w:ascii="Open Sans" w:cs="Open Sans" w:eastAsia="Open Sans" w:hAnsi="Open Sans"/>
          <w:b w:val="0"/>
          <w:i w:val="0"/>
          <w:smallCaps w:val="0"/>
          <w:strike w:val="0"/>
          <w:color w:val="000000"/>
          <w:sz w:val="20"/>
          <w:szCs w:val="20"/>
          <w:u w:val="none"/>
          <w:vertAlign w:val="baseline"/>
          <w:rtl w:val="0"/>
        </w:rPr>
        <w:t xml:space="preserve"> </w:t>
      </w:r>
      <w:hyperlink r:id="rId7">
        <w:r w:rsidDel="00000000" w:rsidR="00000000" w:rsidRPr="00000000">
          <w:rPr>
            <w:rFonts w:ascii="Open Sans" w:cs="Open Sans" w:eastAsia="Open Sans" w:hAnsi="Open Sans"/>
            <w:b w:val="1"/>
            <w:color w:val="1155cc"/>
            <w:sz w:val="20"/>
            <w:szCs w:val="20"/>
            <w:u w:val="single"/>
            <w:rtl w:val="0"/>
          </w:rPr>
          <w:t xml:space="preserve">auction-encan@cac-accr.ca</w:t>
        </w:r>
      </w:hyperlink>
      <w:r w:rsidDel="00000000" w:rsidR="00000000" w:rsidRPr="00000000">
        <w:rPr>
          <w:rFonts w:ascii="Open Sans" w:cs="Open Sans" w:eastAsia="Open Sans" w:hAnsi="Open Sans"/>
          <w:b w:val="1"/>
          <w:i w:val="0"/>
          <w:smallCaps w:val="0"/>
          <w:strike w:val="0"/>
          <w:color w:val="000000"/>
          <w:sz w:val="20"/>
          <w:szCs w:val="20"/>
          <w:u w:val="none"/>
          <w:vertAlign w:val="baseline"/>
          <w:rtl w:val="0"/>
        </w:rPr>
        <w:t xml:space="preserve"> (à l’attention d</w:t>
      </w:r>
      <w:r w:rsidDel="00000000" w:rsidR="00000000" w:rsidRPr="00000000">
        <w:rPr>
          <w:rFonts w:ascii="Open Sans" w:cs="Open Sans" w:eastAsia="Open Sans" w:hAnsi="Open Sans"/>
          <w:b w:val="1"/>
          <w:sz w:val="20"/>
          <w:szCs w:val="20"/>
          <w:rtl w:val="0"/>
        </w:rPr>
        <w:t xml:space="preserve">e</w:t>
      </w:r>
      <w:r w:rsidDel="00000000" w:rsidR="00000000" w:rsidRPr="00000000">
        <w:rPr>
          <w:rFonts w:ascii="Open Sans" w:cs="Open Sans" w:eastAsia="Open Sans" w:hAnsi="Open Sans"/>
          <w:b w:val="1"/>
          <w:sz w:val="20"/>
          <w:szCs w:val="20"/>
          <w:rtl w:val="0"/>
        </w:rPr>
        <w:t xml:space="preserve"> Stephanie Barnes</w:t>
      </w:r>
      <w:r w:rsidDel="00000000" w:rsidR="00000000" w:rsidRPr="00000000">
        <w:rPr>
          <w:rFonts w:ascii="Open Sans" w:cs="Open Sans" w:eastAsia="Open Sans" w:hAnsi="Open Sans"/>
          <w:b w:val="1"/>
          <w:i w:val="0"/>
          <w:smallCaps w:val="0"/>
          <w:strike w:val="0"/>
          <w:color w:val="000000"/>
          <w:sz w:val="20"/>
          <w:szCs w:val="20"/>
          <w:u w:val="none"/>
          <w:vertAlign w:val="baseline"/>
          <w:rtl w:val="0"/>
        </w:rPr>
        <w:t xml:space="preserve">). </w:t>
      </w:r>
      <w:r w:rsidDel="00000000" w:rsidR="00000000" w:rsidRPr="00000000">
        <w:rPr>
          <w:rFonts w:ascii="Open Sans" w:cs="Open Sans" w:eastAsia="Open Sans" w:hAnsi="Open Sans"/>
          <w:b w:val="0"/>
          <w:i w:val="0"/>
          <w:smallCaps w:val="0"/>
          <w:strike w:val="0"/>
          <w:color w:val="000000"/>
          <w:sz w:val="20"/>
          <w:szCs w:val="20"/>
          <w:u w:val="none"/>
          <w:vertAlign w:val="baseline"/>
          <w:rtl w:val="0"/>
        </w:rPr>
        <w:t xml:space="preserve">Les formulaires de dons dûment remplis </w:t>
      </w:r>
      <w:r w:rsidDel="00000000" w:rsidR="00000000" w:rsidRPr="00000000">
        <w:rPr>
          <w:rFonts w:ascii="Open Sans" w:cs="Open Sans" w:eastAsia="Open Sans" w:hAnsi="Open Sans"/>
          <w:b w:val="1"/>
          <w:i w:val="0"/>
          <w:smallCaps w:val="0"/>
          <w:strike w:val="0"/>
          <w:color w:val="000000"/>
          <w:sz w:val="20"/>
          <w:szCs w:val="20"/>
          <w:u w:val="none"/>
          <w:vertAlign w:val="baseline"/>
          <w:rtl w:val="0"/>
        </w:rPr>
        <w:t xml:space="preserve">doivent </w:t>
      </w:r>
      <w:r w:rsidDel="00000000" w:rsidR="00000000" w:rsidRPr="00000000">
        <w:rPr>
          <w:rFonts w:ascii="Open Sans" w:cs="Open Sans" w:eastAsia="Open Sans" w:hAnsi="Open Sans"/>
          <w:b w:val="0"/>
          <w:i w:val="0"/>
          <w:smallCaps w:val="0"/>
          <w:strike w:val="0"/>
          <w:color w:val="000000"/>
          <w:sz w:val="20"/>
          <w:szCs w:val="20"/>
          <w:u w:val="none"/>
          <w:vertAlign w:val="baseline"/>
          <w:rtl w:val="0"/>
        </w:rPr>
        <w:t xml:space="preserve">nous parvenir au plus tard le</w:t>
      </w:r>
      <w:r w:rsidDel="00000000" w:rsidR="00000000" w:rsidRPr="00000000">
        <w:rPr>
          <w:rFonts w:ascii="Open Sans" w:cs="Open Sans" w:eastAsia="Open Sans" w:hAnsi="Open Sans"/>
          <w:b w:val="1"/>
          <w:i w:val="0"/>
          <w:smallCaps w:val="0"/>
          <w:strike w:val="0"/>
          <w:color w:val="000000"/>
          <w:sz w:val="20"/>
          <w:szCs w:val="20"/>
          <w:u w:val="none"/>
          <w:vertAlign w:val="baseline"/>
          <w:rtl w:val="0"/>
        </w:rPr>
        <w:t xml:space="preserve"> </w:t>
      </w:r>
      <w:r w:rsidDel="00000000" w:rsidR="00000000" w:rsidRPr="00000000">
        <w:rPr>
          <w:rFonts w:ascii="Open Sans" w:cs="Open Sans" w:eastAsia="Open Sans" w:hAnsi="Open Sans"/>
          <w:b w:val="1"/>
          <w:sz w:val="20"/>
          <w:szCs w:val="20"/>
          <w:u w:val="single"/>
          <w:rtl w:val="0"/>
        </w:rPr>
        <w:t xml:space="preserve">vendredi 3 octobre 2025</w:t>
      </w:r>
      <w:r w:rsidDel="00000000" w:rsidR="00000000" w:rsidRPr="00000000">
        <w:rPr>
          <w:rFonts w:ascii="Open Sans" w:cs="Open Sans" w:eastAsia="Open Sans" w:hAnsi="Open Sans"/>
          <w:b w:val="1"/>
          <w:i w:val="0"/>
          <w:smallCaps w:val="0"/>
          <w:strike w:val="0"/>
          <w:color w:val="000000"/>
          <w:sz w:val="20"/>
          <w:szCs w:val="20"/>
          <w:u w:val="none"/>
          <w:vertAlign w:val="baseline"/>
          <w:rtl w:val="0"/>
        </w:rPr>
        <w:t xml:space="preserve">.</w:t>
      </w:r>
      <w:r w:rsidDel="00000000" w:rsidR="00000000" w:rsidRPr="00000000">
        <w:rPr>
          <w:rFonts w:ascii="Open Sans" w:cs="Open Sans" w:eastAsia="Open Sans" w:hAnsi="Open Sans"/>
          <w:sz w:val="20"/>
          <w:szCs w:val="20"/>
          <w:rtl w:val="0"/>
        </w:rPr>
        <w:t xml:space="preserve"> L</w:t>
      </w:r>
      <w:r w:rsidDel="00000000" w:rsidR="00000000" w:rsidRPr="00000000">
        <w:rPr>
          <w:rFonts w:ascii="Open Sans" w:cs="Open Sans" w:eastAsia="Open Sans" w:hAnsi="Open Sans"/>
          <w:sz w:val="20"/>
          <w:szCs w:val="20"/>
          <w:rtl w:val="0"/>
        </w:rPr>
        <w:t xml:space="preserve">es enchères seront faites en personne lors du banquet du congrès</w:t>
      </w:r>
      <w:r w:rsidDel="00000000" w:rsidR="00000000" w:rsidRPr="00000000">
        <w:rPr>
          <w:rFonts w:ascii="Open Sans" w:cs="Open Sans" w:eastAsia="Open Sans" w:hAnsi="Open Sans"/>
          <w:sz w:val="20"/>
          <w:szCs w:val="20"/>
          <w:rtl w:val="0"/>
        </w:rPr>
        <w:t xml:space="preserve">, le 23 octobre, 2025. </w:t>
      </w:r>
      <w:r w:rsidDel="00000000" w:rsidR="00000000" w:rsidRPr="00000000">
        <w:rPr>
          <w:rtl w:val="0"/>
        </w:rPr>
      </w:r>
    </w:p>
    <w:p w:rsidR="00000000" w:rsidDel="00000000" w:rsidP="00000000" w:rsidRDefault="00000000" w:rsidRPr="00000000" w14:paraId="00000002">
      <w:pPr>
        <w:spacing w:after="120" w:before="120" w:line="240" w:lineRule="auto"/>
        <w:jc w:val="both"/>
        <w:rPr>
          <w:rFonts w:ascii="Open Sans" w:cs="Open Sans" w:eastAsia="Open Sans" w:hAnsi="Open Sans"/>
          <w:b w:val="1"/>
          <w:sz w:val="20"/>
          <w:szCs w:val="20"/>
        </w:rPr>
      </w:pPr>
      <w:bookmarkStart w:colFirst="0" w:colLast="0" w:name="_heading=h.gjdgxs" w:id="0"/>
      <w:bookmarkEnd w:id="0"/>
      <w:r w:rsidDel="00000000" w:rsidR="00000000" w:rsidRPr="00000000">
        <w:rPr>
          <w:rFonts w:ascii="Open Sans" w:cs="Open Sans" w:eastAsia="Open Sans" w:hAnsi="Open Sans"/>
          <w:sz w:val="20"/>
          <w:szCs w:val="20"/>
          <w:rtl w:val="0"/>
        </w:rPr>
        <w:t xml:space="preserve">Afin de générer de l’intérêt avant l’encan silencieux, nous publierons certaines photos des articles donnés sur la page Facebook de l’ACCR. Veuillez inclure une photo en format jpeg de votre objet afin que nous puissions l’afficher! Autrement, vous pouvez nous faire parvenir votre don à l’avance et nous prendrons la photo pour vous.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Choisissez une des options suivantes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(utilisez UN formulaire pour CHAQUE article)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sdt>
        <w:sdtPr>
          <w:id w:val="1964940957"/>
          <w:tag w:val="goog_rdk_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Merriweather Sans" w:cs="Merriweather Sans" w:eastAsia="Merriweather Sans" w:hAnsi="Merriweather Sans"/>
          <w:b w:val="0"/>
          <w:i w:val="0"/>
          <w:smallCaps w:val="0"/>
          <w:strike w:val="0"/>
          <w:color w:val="000000"/>
          <w:sz w:val="20"/>
          <w:szCs w:val="20"/>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Je posterai ou remettrai en personne le don à :</w:t>
      </w:r>
    </w:p>
    <w:p w:rsidR="00000000" w:rsidDel="00000000" w:rsidP="00000000" w:rsidRDefault="00000000" w:rsidRPr="00000000" w14:paraId="00000005">
      <w:pPr>
        <w:spacing w:after="0" w:line="240" w:lineRule="auto"/>
        <w:ind w:left="1440" w:firstLine="72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L’institut canadien de conservation</w:t>
      </w:r>
    </w:p>
    <w:p w:rsidR="00000000" w:rsidDel="00000000" w:rsidP="00000000" w:rsidRDefault="00000000" w:rsidRPr="00000000" w14:paraId="00000006">
      <w:pPr>
        <w:spacing w:after="0" w:line="240" w:lineRule="auto"/>
        <w:ind w:left="1440" w:firstLine="72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1030 Chemin Innes, Ottawa, ON K1B 4S7</w:t>
      </w:r>
    </w:p>
    <w:p w:rsidR="00000000" w:rsidDel="00000000" w:rsidP="00000000" w:rsidRDefault="00000000" w:rsidRPr="00000000" w14:paraId="00000007">
      <w:pPr>
        <w:spacing w:after="0" w:line="240" w:lineRule="auto"/>
        <w:ind w:left="1440" w:firstLine="72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 l’attention de Stephanie Barnes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720"/>
        <w:jc w:val="both"/>
        <w:rPr>
          <w:rFonts w:ascii="Open Sans" w:cs="Open Sans" w:eastAsia="Open Sans" w:hAnsi="Open Sans"/>
          <w:b w:val="0"/>
          <w:i w:val="0"/>
          <w:smallCaps w:val="0"/>
          <w:strike w:val="0"/>
          <w:color w:val="000000"/>
          <w:sz w:val="20"/>
          <w:szCs w:val="20"/>
          <w:u w:val="none"/>
          <w:vertAlign w:val="baseline"/>
        </w:rPr>
      </w:pPr>
      <w:r w:rsidDel="00000000" w:rsidR="00000000" w:rsidRPr="00000000">
        <w:rPr>
          <w:rFonts w:ascii="Open Sans" w:cs="Open Sans" w:eastAsia="Open Sans" w:hAnsi="Open Sans"/>
          <w:sz w:val="20"/>
          <w:szCs w:val="20"/>
          <w:rtl w:val="0"/>
        </w:rPr>
        <w:t xml:space="preserve">(les objets doivent être envoyés au plus tard le </w:t>
      </w:r>
      <w:r w:rsidDel="00000000" w:rsidR="00000000" w:rsidRPr="00000000">
        <w:rPr>
          <w:rFonts w:ascii="Open Sans" w:cs="Open Sans" w:eastAsia="Open Sans" w:hAnsi="Open Sans"/>
          <w:sz w:val="20"/>
          <w:szCs w:val="20"/>
          <w:u w:val="single"/>
          <w:rtl w:val="0"/>
        </w:rPr>
        <w:t xml:space="preserve">vendredi 3 octobre 2025</w:t>
      </w:r>
      <w:r w:rsidDel="00000000" w:rsidR="00000000" w:rsidRPr="00000000">
        <w:rPr>
          <w:rFonts w:ascii="Open Sans" w:cs="Open Sans" w:eastAsia="Open Sans" w:hAnsi="Open Sans"/>
          <w:b w:val="0"/>
          <w:i w:val="0"/>
          <w:smallCaps w:val="0"/>
          <w:strike w:val="0"/>
          <w:color w:val="000000"/>
          <w:sz w:val="20"/>
          <w:szCs w:val="20"/>
          <w:u w:val="none"/>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72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Open Sans" w:cs="Open Sans" w:eastAsia="Open Sans" w:hAnsi="Open Sans"/>
          <w:b w:val="0"/>
          <w:i w:val="0"/>
          <w:smallCaps w:val="0"/>
          <w:strike w:val="0"/>
          <w:color w:val="000000"/>
          <w:sz w:val="20"/>
          <w:szCs w:val="20"/>
          <w:u w:val="single"/>
          <w:vertAlign w:val="baseline"/>
        </w:rPr>
      </w:pPr>
      <w:sdt>
        <w:sdtPr>
          <w:id w:val="-333522333"/>
          <w:tag w:val="goog_rdk_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vertAlign w:val="baseline"/>
              <w:rtl w:val="0"/>
            </w:rPr>
            <w:t xml:space="preserve">☐</w:t>
          </w:r>
        </w:sdtContent>
      </w:sdt>
      <w:r w:rsidDel="00000000" w:rsidR="00000000" w:rsidRPr="00000000">
        <w:rPr>
          <w:rFonts w:ascii="Merriweather Sans" w:cs="Merriweather Sans" w:eastAsia="Merriweather Sans" w:hAnsi="Merriweather Sans"/>
          <w:b w:val="0"/>
          <w:i w:val="0"/>
          <w:smallCaps w:val="0"/>
          <w:strike w:val="0"/>
          <w:color w:val="000000"/>
          <w:sz w:val="20"/>
          <w:szCs w:val="20"/>
          <w:u w:val="none"/>
          <w:vertAlign w:val="baseline"/>
          <w:rtl w:val="0"/>
        </w:rPr>
        <w:t xml:space="preserve">   </w:t>
      </w:r>
      <w:r w:rsidDel="00000000" w:rsidR="00000000" w:rsidRPr="00000000">
        <w:rPr>
          <w:rFonts w:ascii="Open Sans" w:cs="Open Sans" w:eastAsia="Open Sans" w:hAnsi="Open Sans"/>
          <w:sz w:val="20"/>
          <w:szCs w:val="20"/>
          <w:rtl w:val="0"/>
        </w:rPr>
        <w:t xml:space="preserve"> </w:t>
      </w:r>
      <w:r w:rsidDel="00000000" w:rsidR="00000000" w:rsidRPr="00000000">
        <w:rPr>
          <w:sz w:val="20"/>
          <w:szCs w:val="20"/>
          <w:rtl w:val="0"/>
        </w:rPr>
        <w:t xml:space="preserve"> </w:t>
      </w:r>
      <w:r w:rsidDel="00000000" w:rsidR="00000000" w:rsidRPr="00000000">
        <w:rPr>
          <w:rFonts w:ascii="Open Sans" w:cs="Open Sans" w:eastAsia="Open Sans" w:hAnsi="Open Sans"/>
          <w:sz w:val="20"/>
          <w:szCs w:val="20"/>
          <w:rtl w:val="0"/>
        </w:rPr>
        <w:t xml:space="preserve">J’amènerai l’article au kiosque d’inscription du congrès le</w:t>
      </w:r>
      <w:r w:rsidDel="00000000" w:rsidR="00000000" w:rsidRPr="00000000">
        <w:rPr>
          <w:rFonts w:ascii="Open Sans" w:cs="Open Sans" w:eastAsia="Open Sans" w:hAnsi="Open Sans"/>
          <w:sz w:val="20"/>
          <w:szCs w:val="20"/>
          <w:u w:val="single"/>
          <w:rtl w:val="0"/>
        </w:rPr>
        <w:t xml:space="preserve"> </w:t>
      </w:r>
      <w:r w:rsidDel="00000000" w:rsidR="00000000" w:rsidRPr="00000000">
        <w:rPr>
          <w:rFonts w:ascii="Open Sans" w:cs="Open Sans" w:eastAsia="Open Sans" w:hAnsi="Open Sans"/>
          <w:sz w:val="20"/>
          <w:szCs w:val="20"/>
          <w:u w:val="single"/>
          <w:rtl w:val="0"/>
        </w:rPr>
        <w:t xml:space="preserve">jeudi 23 octobre 2025.</w:t>
      </w:r>
      <w:r w:rsidDel="00000000" w:rsidR="00000000" w:rsidRPr="00000000">
        <w:rPr>
          <w:rtl w:val="0"/>
        </w:rPr>
      </w:r>
    </w:p>
    <w:p w:rsidR="00000000" w:rsidDel="00000000" w:rsidP="00000000" w:rsidRDefault="00000000" w:rsidRPr="00000000" w14:paraId="0000000B">
      <w:pPr>
        <w:spacing w:after="0" w:line="240" w:lineRule="auto"/>
        <w:ind w:left="2160" w:firstLine="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Contacter: </w:t>
      </w:r>
      <w:r w:rsidDel="00000000" w:rsidR="00000000" w:rsidRPr="00000000">
        <w:rPr>
          <w:rFonts w:ascii="Open Sans" w:cs="Open Sans" w:eastAsia="Open Sans" w:hAnsi="Open Sans"/>
          <w:b w:val="1"/>
          <w:sz w:val="20"/>
          <w:szCs w:val="20"/>
          <w:rtl w:val="0"/>
        </w:rPr>
        <w:t xml:space="preserve">Stephanie Barnes</w:t>
      </w:r>
    </w:p>
    <w:p w:rsidR="00000000" w:rsidDel="00000000" w:rsidP="00000000" w:rsidRDefault="00000000" w:rsidRPr="00000000" w14:paraId="0000000C">
      <w:pPr>
        <w:spacing w:after="0" w:line="240" w:lineRule="auto"/>
        <w:ind w:left="2160" w:firstLine="0"/>
        <w:jc w:val="both"/>
        <w:rPr>
          <w:rFonts w:ascii="Open Sans" w:cs="Open Sans" w:eastAsia="Open Sans" w:hAnsi="Open Sans"/>
          <w:b w:val="1"/>
          <w:sz w:val="20"/>
          <w:szCs w:val="20"/>
        </w:rPr>
      </w:pPr>
      <w:hyperlink r:id="rId8">
        <w:r w:rsidDel="00000000" w:rsidR="00000000" w:rsidRPr="00000000">
          <w:rPr>
            <w:rFonts w:ascii="Open Sans" w:cs="Open Sans" w:eastAsia="Open Sans" w:hAnsi="Open Sans"/>
            <w:b w:val="1"/>
            <w:color w:val="1155cc"/>
            <w:sz w:val="20"/>
            <w:szCs w:val="20"/>
            <w:u w:val="single"/>
            <w:rtl w:val="0"/>
          </w:rPr>
          <w:t xml:space="preserve">auction-encan@cac-accr.ca</w:t>
        </w:r>
      </w:hyperlink>
      <w:r w:rsidDel="00000000" w:rsidR="00000000" w:rsidRPr="00000000">
        <w:rPr>
          <w:rtl w:val="0"/>
        </w:rPr>
      </w:r>
    </w:p>
    <w:p w:rsidR="00000000" w:rsidDel="00000000" w:rsidP="00000000" w:rsidRDefault="00000000" w:rsidRPr="00000000" w14:paraId="0000000D">
      <w:pPr>
        <w:spacing w:after="0" w:line="240" w:lineRule="auto"/>
        <w:ind w:left="2160" w:firstLine="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60" w:line="240" w:lineRule="auto"/>
        <w:ind w:left="36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Nom du donateur (tel qu’il sera indiqué sur la feuille d’enchère)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Adresse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Numéro de téléphone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Courriel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Qui remercier pour l’article (si autre que le donateur)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Désirez-vous un reçu pour don (si les règles de l’ARC le permettent)? :    </w:t>
      </w:r>
      <w:sdt>
        <w:sdtPr>
          <w:id w:val="-2006668341"/>
          <w:tag w:val="goog_rdk_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Oui        </w:t>
      </w:r>
      <w:sdt>
        <w:sdtPr>
          <w:id w:val="-521482132"/>
          <w:tag w:val="goog_rdk_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Non</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Description de l’article donné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Dimensions de l’article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Coût ou valeur de l’article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Remarque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Veuillez tenir compte de la taille et du poids de l’article que vous désirez donner. Comme bon nombre des participants au congrès feront un long voyage pour y assister, nous vous invitons à offrir des articles faciles à emporter. Nous conseillons fortement de restreindre les dimensions à 11” x 14” x 3”.</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Si vous faites don d’un chèque-cadeau échangeable contre un produit ou un service, veuillez inclure les renseignements suivants sur le chèque ou dans la lettre qui l’accompagne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Nom du produit ou du service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Description de ce qui est compris et exclus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Nom, adresse, numéro de téléphone et courriel (de vous ou de votre entreprise)</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Instructions sur la façon de réclamer le produit ou le service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Date d’expiration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Vous pouvez inclure d’autres renseignements, comme une photo, une brochure, etc. le cas échéant.</w:t>
      </w:r>
    </w:p>
    <w:sectPr>
      <w:headerReference r:id="rId9" w:type="default"/>
      <w:headerReference r:id="rId10" w:type="even"/>
      <w:footerReference r:id="rId11" w:type="default"/>
      <w:footerReference r:id="rId12" w:type="even"/>
      <w:pgSz w:h="15840" w:w="12240" w:orient="portrait"/>
      <w:pgMar w:bottom="1152" w:top="25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Times New Roman"/>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Open Sans">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576.0" w:type="dxa"/>
      <w:jc w:val="left"/>
      <w:tblInd w:w="-108.0" w:type="dxa"/>
      <w:tblLayout w:type="fixed"/>
      <w:tblLook w:val="0400"/>
    </w:tblPr>
    <w:tblGrid>
      <w:gridCol w:w="4788"/>
      <w:gridCol w:w="4788"/>
      <w:tblGridChange w:id="0">
        <w:tblGrid>
          <w:gridCol w:w="4788"/>
          <w:gridCol w:w="4788"/>
        </w:tblGrid>
      </w:tblGridChange>
    </w:tblGrid>
    <w:tr>
      <w:trPr>
        <w:cantSplit w:val="0"/>
        <w:tblHeader w:val="0"/>
      </w:trPr>
      <w:tc>
        <w:tcPr>
          <w:shd w:fill="d9d9d9" w:val="clear"/>
        </w:tcPr>
        <w:p w:rsidR="00000000" w:rsidDel="00000000" w:rsidP="00000000" w:rsidRDefault="00000000" w:rsidRPr="00000000" w14:paraId="00000030">
          <w:pPr>
            <w:spacing w:after="0" w:line="240" w:lineRule="auto"/>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Espace réservé au coordonnateur de l’encan silencieux :  </w:t>
          </w:r>
        </w:p>
      </w:tc>
      <w:tc>
        <w:tcPr>
          <w:shd w:fill="d9d9d9" w:val="clear"/>
        </w:tcPr>
        <w:p w:rsidR="00000000" w:rsidDel="00000000" w:rsidP="00000000" w:rsidRDefault="00000000" w:rsidRPr="00000000" w14:paraId="00000031">
          <w:pPr>
            <w:spacing w:after="0" w:line="240" w:lineRule="auto"/>
            <w:rPr>
              <w:rFonts w:ascii="Open Sans" w:cs="Open Sans" w:eastAsia="Open Sans" w:hAnsi="Open Sans"/>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Date de réception du formulaire :</w:t>
          </w:r>
        </w:p>
      </w:tc>
      <w:tc>
        <w:tcPr>
          <w:shd w:fill="d9d9d9"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Date de réception de l’article :</w:t>
          </w:r>
        </w:p>
      </w:tc>
    </w:tr>
    <w:tr>
      <w:trPr>
        <w:cantSplit w:val="0"/>
        <w:tblHeader w:val="0"/>
      </w:trPr>
      <w:tc>
        <w:tcPr>
          <w:shd w:fill="d9d9d9"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Nom de l’article :</w:t>
          </w:r>
        </w:p>
      </w:tc>
      <w:tc>
        <w:tcPr>
          <w:shd w:fill="d9d9d9"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Numéro de l’article :</w:t>
          </w:r>
        </w:p>
      </w:tc>
    </w:tr>
  </w:tbl>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9360.0" w:type="dxa"/>
      <w:jc w:val="left"/>
      <w:tblLayout w:type="fixed"/>
      <w:tblLook w:val="0000"/>
    </w:tblPr>
    <w:tblGrid>
      <w:gridCol w:w="4680"/>
      <w:gridCol w:w="4680"/>
      <w:tblGridChange w:id="0">
        <w:tblGrid>
          <w:gridCol w:w="4680"/>
          <w:gridCol w:w="4680"/>
        </w:tblGrid>
      </w:tblGridChange>
    </w:tblGrid>
    <w:tr>
      <w:trPr>
        <w:cantSplit w:val="1"/>
        <w:trHeight w:val="420" w:hRule="atLeast"/>
        <w:tblHeader w:val="0"/>
      </w:trPr>
      <w:tc>
        <w:tcPr>
          <w:tcBorders>
            <w:top w:color="000000" w:space="0" w:sz="0" w:val="nil"/>
            <w:left w:color="000000" w:space="0" w:sz="0" w:val="nil"/>
            <w:bottom w:color="000000" w:space="0" w:sz="0" w:val="nil"/>
            <w:right w:color="000000" w:space="0" w:sz="0" w:val="nil"/>
          </w:tcBorders>
          <w:shd w:fill="d9d9d9" w:val="clear"/>
          <w:tcMar>
            <w:top w:w="0.0" w:type="dxa"/>
            <w:left w:w="0.0" w:type="dxa"/>
            <w:bottom w:w="0.0" w:type="dxa"/>
            <w:right w:w="0.0" w:type="dxa"/>
          </w:tcMar>
        </w:tcPr>
        <w:p w:rsidR="00000000" w:rsidDel="00000000" w:rsidP="00000000" w:rsidRDefault="00000000" w:rsidRPr="00000000" w14:paraId="00000038">
          <w:pPr>
            <w:spacing w:after="0" w:line="240" w:lineRule="auto"/>
            <w:rPr>
              <w:sz w:val="18"/>
              <w:szCs w:val="18"/>
            </w:rPr>
          </w:pPr>
          <w:r w:rsidDel="00000000" w:rsidR="00000000" w:rsidRPr="00000000">
            <w:rPr>
              <w:sz w:val="18"/>
              <w:szCs w:val="18"/>
              <w:rtl w:val="0"/>
            </w:rPr>
            <w:t xml:space="preserve">Espace réservé au coordonnateur de l’encan silencieux :  </w:t>
          </w:r>
        </w:p>
      </w:tc>
      <w:tc>
        <w:tcPr>
          <w:tcBorders>
            <w:top w:color="000000" w:space="0" w:sz="0" w:val="nil"/>
            <w:left w:color="000000" w:space="0" w:sz="0" w:val="nil"/>
            <w:bottom w:color="000000" w:space="0" w:sz="0" w:val="nil"/>
            <w:right w:color="000000" w:space="0" w:sz="0" w:val="nil"/>
          </w:tcBorders>
          <w:shd w:fill="d9d9d9" w:val="clear"/>
          <w:tcMar>
            <w:top w:w="0.0" w:type="dxa"/>
            <w:left w:w="0.0" w:type="dxa"/>
            <w:bottom w:w="0.0" w:type="dxa"/>
            <w:right w:w="0.0" w:type="dxa"/>
          </w:tcMar>
        </w:tcPr>
        <w:p w:rsidR="00000000" w:rsidDel="00000000" w:rsidP="00000000" w:rsidRDefault="00000000" w:rsidRPr="00000000" w14:paraId="00000039">
          <w:pPr>
            <w:spacing w:after="0" w:line="240" w:lineRule="auto"/>
            <w:rPr/>
          </w:pPr>
          <w:r w:rsidDel="00000000" w:rsidR="00000000" w:rsidRPr="00000000">
            <w:rPr>
              <w:rtl w:val="0"/>
            </w:rPr>
          </w:r>
        </w:p>
      </w:tc>
    </w:tr>
    <w:tr>
      <w:trPr>
        <w:cantSplit w:val="1"/>
        <w:trHeight w:val="280" w:hRule="atLeast"/>
        <w:tblHeader w:val="0"/>
      </w:trPr>
      <w:tc>
        <w:tcPr>
          <w:tcBorders>
            <w:top w:color="000000" w:space="0" w:sz="0" w:val="nil"/>
            <w:left w:color="000000" w:space="0" w:sz="0" w:val="nil"/>
            <w:bottom w:color="000000" w:space="0" w:sz="0" w:val="nil"/>
            <w:right w:color="000000" w:space="0" w:sz="0" w:val="nil"/>
          </w:tcBorders>
          <w:shd w:fill="d9d9d9" w:val="clear"/>
          <w:tcMar>
            <w:top w:w="0.0" w:type="dxa"/>
            <w:left w:w="0.0" w:type="dxa"/>
            <w:bottom w:w="0.0" w:type="dxa"/>
            <w:right w:w="0.0" w:type="dxa"/>
          </w:tcM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Sans" w:cs="Merriweather Sans" w:eastAsia="Merriweather Sans" w:hAnsi="Merriweather Sans"/>
              <w:b w:val="0"/>
              <w:i w:val="0"/>
              <w:smallCaps w:val="0"/>
              <w:strike w:val="0"/>
              <w:color w:val="000000"/>
              <w:sz w:val="18"/>
              <w:szCs w:val="18"/>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sz w:val="18"/>
              <w:szCs w:val="18"/>
              <w:u w:val="none"/>
              <w:shd w:fill="auto" w:val="clear"/>
              <w:vertAlign w:val="baseline"/>
              <w:rtl w:val="0"/>
            </w:rPr>
            <w:t xml:space="preserve">Date de réception du formulaire :</w:t>
          </w:r>
        </w:p>
      </w:tc>
      <w:tc>
        <w:tcPr>
          <w:tcBorders>
            <w:top w:color="000000" w:space="0" w:sz="0" w:val="nil"/>
            <w:left w:color="000000" w:space="0" w:sz="0" w:val="nil"/>
            <w:bottom w:color="000000" w:space="0" w:sz="0" w:val="nil"/>
            <w:right w:color="000000" w:space="0" w:sz="0" w:val="nil"/>
          </w:tcBorders>
          <w:shd w:fill="d9d9d9" w:val="clear"/>
          <w:tcMar>
            <w:top w:w="0.0" w:type="dxa"/>
            <w:left w:w="0.0" w:type="dxa"/>
            <w:bottom w:w="0.0" w:type="dxa"/>
            <w:right w:w="0.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Sans" w:cs="Merriweather Sans" w:eastAsia="Merriweather Sans" w:hAnsi="Merriweather Sans"/>
              <w:b w:val="0"/>
              <w:i w:val="0"/>
              <w:smallCaps w:val="0"/>
              <w:strike w:val="0"/>
              <w:color w:val="000000"/>
              <w:sz w:val="18"/>
              <w:szCs w:val="18"/>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sz w:val="18"/>
              <w:szCs w:val="18"/>
              <w:u w:val="none"/>
              <w:shd w:fill="auto" w:val="clear"/>
              <w:vertAlign w:val="baseline"/>
              <w:rtl w:val="0"/>
            </w:rPr>
            <w:t xml:space="preserve">Date de réception de l’article :</w:t>
          </w:r>
        </w:p>
      </w:tc>
    </w:tr>
    <w:tr>
      <w:trPr>
        <w:cantSplit w:val="1"/>
        <w:trHeight w:val="280" w:hRule="atLeast"/>
        <w:tblHeader w:val="0"/>
      </w:trPr>
      <w:tc>
        <w:tcPr>
          <w:tcBorders>
            <w:top w:color="000000" w:space="0" w:sz="0" w:val="nil"/>
            <w:left w:color="000000" w:space="0" w:sz="0" w:val="nil"/>
            <w:bottom w:color="000000" w:space="0" w:sz="0" w:val="nil"/>
            <w:right w:color="000000" w:space="0" w:sz="0" w:val="nil"/>
          </w:tcBorders>
          <w:shd w:fill="d9d9d9" w:val="clear"/>
          <w:tcMar>
            <w:top w:w="0.0" w:type="dxa"/>
            <w:left w:w="0.0" w:type="dxa"/>
            <w:bottom w:w="0.0" w:type="dxa"/>
            <w:right w:w="0.0" w:type="dxa"/>
          </w:tcM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Sans" w:cs="Merriweather Sans" w:eastAsia="Merriweather Sans" w:hAnsi="Merriweather Sans"/>
              <w:b w:val="0"/>
              <w:i w:val="0"/>
              <w:smallCaps w:val="0"/>
              <w:strike w:val="0"/>
              <w:color w:val="000000"/>
              <w:sz w:val="18"/>
              <w:szCs w:val="18"/>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sz w:val="18"/>
              <w:szCs w:val="18"/>
              <w:u w:val="none"/>
              <w:shd w:fill="auto" w:val="clear"/>
              <w:vertAlign w:val="baseline"/>
              <w:rtl w:val="0"/>
            </w:rPr>
            <w:t xml:space="preserve">Nom de l’article :</w:t>
          </w:r>
        </w:p>
      </w:tc>
      <w:tc>
        <w:tcPr>
          <w:tcBorders>
            <w:top w:color="000000" w:space="0" w:sz="0" w:val="nil"/>
            <w:left w:color="000000" w:space="0" w:sz="0" w:val="nil"/>
            <w:bottom w:color="000000" w:space="0" w:sz="0" w:val="nil"/>
            <w:right w:color="000000" w:space="0" w:sz="0" w:val="nil"/>
          </w:tcBorders>
          <w:shd w:fill="d9d9d9" w:val="clear"/>
          <w:tcMar>
            <w:top w:w="0.0" w:type="dxa"/>
            <w:left w:w="0.0" w:type="dxa"/>
            <w:bottom w:w="0.0" w:type="dxa"/>
            <w:right w:w="0.0" w:type="dxa"/>
          </w:tcM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Sans" w:cs="Merriweather Sans" w:eastAsia="Merriweather Sans" w:hAnsi="Merriweather Sans"/>
              <w:b w:val="0"/>
              <w:i w:val="0"/>
              <w:smallCaps w:val="0"/>
              <w:strike w:val="0"/>
              <w:color w:val="000000"/>
              <w:sz w:val="18"/>
              <w:szCs w:val="18"/>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sz w:val="18"/>
              <w:szCs w:val="18"/>
              <w:u w:val="none"/>
              <w:shd w:fill="auto" w:val="clear"/>
              <w:vertAlign w:val="baseline"/>
              <w:rtl w:val="0"/>
            </w:rPr>
            <w:t xml:space="preserve">Numéro de l’article :</w:t>
          </w:r>
        </w:p>
      </w:tc>
    </w:tr>
  </w:tbl>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Sans" w:cs="Merriweather Sans" w:eastAsia="Merriweather Sans" w:hAnsi="Merriweather Sans"/>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righ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-723897</wp:posOffset>
          </wp:positionH>
          <wp:positionV relativeFrom="paragraph">
            <wp:posOffset>-76197</wp:posOffset>
          </wp:positionV>
          <wp:extent cx="3474720" cy="1370098"/>
          <wp:effectExtent b="0" l="0" r="0" t="0"/>
          <wp:wrapSquare wrapText="bothSides" distB="0" distT="0" distL="114300" distR="114300"/>
          <wp:docPr descr="C:\Users\cac-accr\Documents\CAC-ACCR\Logo\CAC Logo 2016\JPG\CAC_Logo - Colour RGB.jpg" id="8" name="image1.jpg"/>
          <a:graphic>
            <a:graphicData uri="http://schemas.openxmlformats.org/drawingml/2006/picture">
              <pic:pic>
                <pic:nvPicPr>
                  <pic:cNvPr descr="C:\Users\cac-accr\Documents\CAC-ACCR\Logo\CAC Logo 2016\JPG\CAC_Logo - Colour RGB.jpg" id="0" name="image1.jpg"/>
                  <pic:cNvPicPr preferRelativeResize="0"/>
                </pic:nvPicPr>
                <pic:blipFill>
                  <a:blip r:embed="rId1"/>
                  <a:srcRect b="0" l="0" r="0" t="0"/>
                  <a:stretch>
                    <a:fillRect/>
                  </a:stretch>
                </pic:blipFill>
                <pic:spPr>
                  <a:xfrm>
                    <a:off x="0" y="0"/>
                    <a:ext cx="3474720" cy="1370098"/>
                  </a:xfrm>
                  <a:prstGeom prst="rect"/>
                  <a:ln/>
                </pic:spPr>
              </pic:pic>
            </a:graphicData>
          </a:graphic>
        </wp:anchor>
      </w:drawing>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righ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CAC/ACCR Congrès annuel</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righ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Formulaire de don pour l’encan silencieux</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righ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spacing w:after="0" w:lineRule="auto"/>
      <w:ind w:right="-360"/>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50</w:t>
    </w:r>
    <w:r w:rsidDel="00000000" w:rsidR="00000000" w:rsidRPr="00000000">
      <w:rPr>
        <w:rFonts w:ascii="Open Sans" w:cs="Open Sans" w:eastAsia="Open Sans" w:hAnsi="Open Sans"/>
        <w:sz w:val="20"/>
        <w:szCs w:val="20"/>
        <w:vertAlign w:val="superscript"/>
        <w:rtl w:val="0"/>
      </w:rPr>
      <w:t xml:space="preserve">th</w:t>
    </w:r>
    <w:r w:rsidDel="00000000" w:rsidR="00000000" w:rsidRPr="00000000">
      <w:rPr>
        <w:rFonts w:ascii="Open Sans" w:cs="Open Sans" w:eastAsia="Open Sans" w:hAnsi="Open Sans"/>
        <w:sz w:val="20"/>
        <w:szCs w:val="20"/>
        <w:rtl w:val="0"/>
      </w:rPr>
      <w:t xml:space="preserve"> Annual Conference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Open Sans" w:cs="Open Sans" w:eastAsia="Open Sans" w:hAnsi="Open Sans"/>
        <w:sz w:val="20"/>
        <w:szCs w:val="20"/>
        <w:rtl w:val="0"/>
      </w:rPr>
      <w:t xml:space="preserve"> Gatineau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Oct. 20 to 25, 2025</w:t>
    </w:r>
  </w:p>
  <w:p w:rsidR="00000000" w:rsidDel="00000000" w:rsidP="00000000" w:rsidRDefault="00000000" w:rsidRPr="00000000" w14:paraId="00000027">
    <w:pPr>
      <w:spacing w:after="0" w:lineRule="auto"/>
      <w:ind w:right="-360"/>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50</w:t>
    </w:r>
    <w:r w:rsidDel="00000000" w:rsidR="00000000" w:rsidRPr="00000000">
      <w:rPr>
        <w:rFonts w:ascii="Open Sans" w:cs="Open Sans" w:eastAsia="Open Sans" w:hAnsi="Open Sans"/>
        <w:sz w:val="20"/>
        <w:szCs w:val="20"/>
        <w:vertAlign w:val="superscript"/>
        <w:rtl w:val="0"/>
      </w:rPr>
      <w:t xml:space="preserve">e</w:t>
    </w:r>
    <w:r w:rsidDel="00000000" w:rsidR="00000000" w:rsidRPr="00000000">
      <w:rPr>
        <w:rFonts w:ascii="Open Sans" w:cs="Open Sans" w:eastAsia="Open Sans" w:hAnsi="Open Sans"/>
        <w:sz w:val="20"/>
        <w:szCs w:val="20"/>
        <w:rtl w:val="0"/>
      </w:rPr>
      <w:t xml:space="preserve"> congrès annuel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Open Sans" w:cs="Open Sans" w:eastAsia="Open Sans" w:hAnsi="Open Sans"/>
        <w:sz w:val="20"/>
        <w:szCs w:val="20"/>
        <w:rtl w:val="0"/>
      </w:rPr>
      <w:t xml:space="preserve"> Gatineau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20 au 25 octobre 2025</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righ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erriweather Sans" w:cs="Merriweather Sans" w:eastAsia="Merriweather Sans" w:hAnsi="Merriweather San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erriweather Sans" w:cs="Merriweather Sans" w:eastAsia="Merriweather Sans" w:hAnsi="Merriweather San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erriweather Sans" w:cs="Merriweather Sans" w:eastAsia="Merriweather Sans" w:hAnsi="Merriweather San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erriweather Sans" w:cs="Merriweather Sans" w:eastAsia="Merriweather Sans" w:hAnsi="Merriweather San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Merriweather Sans" w:cs="Merriweather Sans" w:eastAsia="Merriweather Sans" w:hAnsi="Merriweather Sans"/>
        <w:b w:val="0"/>
        <w:i w:val="0"/>
        <w:smallCaps w:val="0"/>
        <w:strike w:val="0"/>
        <w:color w:val="000000"/>
        <w:sz w:val="28"/>
        <w:szCs w:val="28"/>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sz w:val="28"/>
        <w:szCs w:val="28"/>
        <w:u w:val="none"/>
        <w:shd w:fill="auto" w:val="clear"/>
        <w:vertAlign w:val="baseline"/>
        <w:rtl w:val="0"/>
      </w:rPr>
      <w:t xml:space="preserve">Congrès annuel de l’ACCR</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sz w:val="28"/>
        <w:szCs w:val="28"/>
        <w:u w:val="none"/>
        <w:shd w:fill="auto" w:val="clear"/>
        <w:vertAlign w:val="baseline"/>
        <w:rtl w:val="0"/>
      </w:rPr>
      <w:t xml:space="preserve">Formulaire de don pour l’encan silencieux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203200</wp:posOffset>
          </wp:positionH>
          <wp:positionV relativeFrom="page">
            <wp:posOffset>381000</wp:posOffset>
          </wp:positionV>
          <wp:extent cx="3467100" cy="1358900"/>
          <wp:effectExtent b="0" l="0" r="0" t="0"/>
          <wp:wrapNone/>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467100" cy="13589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firstLine="0"/>
      </w:pPr>
      <w:rPr>
        <w:color w:val="000000"/>
        <w:sz w:val="22"/>
        <w:szCs w:val="22"/>
        <w:vertAlign w:val="baseline"/>
      </w:rPr>
    </w:lvl>
    <w:lvl w:ilvl="1">
      <w:start w:val="1"/>
      <w:numFmt w:val="lowerLetter"/>
      <w:lvlText w:val="%2."/>
      <w:lvlJc w:val="left"/>
      <w:pPr>
        <w:ind w:left="360" w:firstLine="720"/>
      </w:pPr>
      <w:rPr>
        <w:color w:val="000000"/>
        <w:sz w:val="22"/>
        <w:szCs w:val="22"/>
        <w:vertAlign w:val="baseline"/>
      </w:rPr>
    </w:lvl>
    <w:lvl w:ilvl="2">
      <w:start w:val="1"/>
      <w:numFmt w:val="lowerRoman"/>
      <w:lvlText w:val="%3."/>
      <w:lvlJc w:val="left"/>
      <w:pPr>
        <w:ind w:left="389" w:firstLine="1411"/>
      </w:pPr>
      <w:rPr>
        <w:color w:val="000000"/>
        <w:sz w:val="22"/>
        <w:szCs w:val="22"/>
        <w:vertAlign w:val="baseline"/>
      </w:rPr>
    </w:lvl>
    <w:lvl w:ilvl="3">
      <w:start w:val="1"/>
      <w:numFmt w:val="decimal"/>
      <w:lvlText w:val="%4."/>
      <w:lvlJc w:val="left"/>
      <w:pPr>
        <w:ind w:left="360" w:firstLine="2160"/>
      </w:pPr>
      <w:rPr>
        <w:color w:val="000000"/>
        <w:sz w:val="22"/>
        <w:szCs w:val="22"/>
        <w:vertAlign w:val="baseline"/>
      </w:rPr>
    </w:lvl>
    <w:lvl w:ilvl="4">
      <w:start w:val="1"/>
      <w:numFmt w:val="lowerLetter"/>
      <w:lvlText w:val="%5."/>
      <w:lvlJc w:val="left"/>
      <w:pPr>
        <w:ind w:left="360" w:firstLine="2880"/>
      </w:pPr>
      <w:rPr>
        <w:color w:val="000000"/>
        <w:sz w:val="22"/>
        <w:szCs w:val="22"/>
        <w:vertAlign w:val="baseline"/>
      </w:rPr>
    </w:lvl>
    <w:lvl w:ilvl="5">
      <w:start w:val="1"/>
      <w:numFmt w:val="lowerRoman"/>
      <w:lvlText w:val="%6."/>
      <w:lvlJc w:val="left"/>
      <w:pPr>
        <w:ind w:left="389" w:firstLine="3571"/>
      </w:pPr>
      <w:rPr>
        <w:color w:val="000000"/>
        <w:sz w:val="22"/>
        <w:szCs w:val="22"/>
        <w:vertAlign w:val="baseline"/>
      </w:rPr>
    </w:lvl>
    <w:lvl w:ilvl="6">
      <w:start w:val="1"/>
      <w:numFmt w:val="decimal"/>
      <w:lvlText w:val="%7."/>
      <w:lvlJc w:val="left"/>
      <w:pPr>
        <w:ind w:left="360" w:firstLine="4320"/>
      </w:pPr>
      <w:rPr>
        <w:color w:val="000000"/>
        <w:sz w:val="22"/>
        <w:szCs w:val="22"/>
        <w:vertAlign w:val="baseline"/>
      </w:rPr>
    </w:lvl>
    <w:lvl w:ilvl="7">
      <w:start w:val="1"/>
      <w:numFmt w:val="lowerLetter"/>
      <w:lvlText w:val="%8."/>
      <w:lvlJc w:val="left"/>
      <w:pPr>
        <w:ind w:left="360" w:firstLine="5040"/>
      </w:pPr>
      <w:rPr>
        <w:color w:val="000000"/>
        <w:sz w:val="22"/>
        <w:szCs w:val="22"/>
        <w:vertAlign w:val="baseline"/>
      </w:rPr>
    </w:lvl>
    <w:lvl w:ilvl="8">
      <w:start w:val="1"/>
      <w:numFmt w:val="lowerRoman"/>
      <w:lvlText w:val="%9."/>
      <w:lvlJc w:val="left"/>
      <w:pPr>
        <w:ind w:left="389" w:firstLine="5731"/>
      </w:pPr>
      <w:rPr>
        <w:color w:val="000000"/>
        <w:sz w:val="22"/>
        <w:szCs w:val="22"/>
        <w:vertAlign w:val="baseline"/>
      </w:rPr>
    </w:lvl>
  </w:abstractNum>
  <w:abstractNum w:abstractNumId="2">
    <w:lvl w:ilvl="0">
      <w:start w:val="1"/>
      <w:numFmt w:val="bullet"/>
      <w:lvlText w:val="·"/>
      <w:lvlJc w:val="left"/>
      <w:pPr>
        <w:ind w:left="360" w:firstLine="360"/>
      </w:pPr>
      <w:rPr>
        <w:color w:val="000000"/>
        <w:sz w:val="20"/>
        <w:szCs w:val="20"/>
        <w:vertAlign w:val="baseline"/>
      </w:rPr>
    </w:lvl>
    <w:lvl w:ilvl="1">
      <w:start w:val="1"/>
      <w:numFmt w:val="bullet"/>
      <w:lvlText w:val="·"/>
      <w:lvlJc w:val="left"/>
      <w:pPr>
        <w:ind w:left="0" w:firstLine="1440"/>
      </w:pPr>
      <w:rPr>
        <w:color w:val="000000"/>
        <w:sz w:val="20"/>
        <w:szCs w:val="20"/>
        <w:vertAlign w:val="baseline"/>
      </w:rPr>
    </w:lvl>
    <w:lvl w:ilvl="2">
      <w:start w:val="1"/>
      <w:numFmt w:val="bullet"/>
      <w:lvlText w:val="·"/>
      <w:lvlJc w:val="left"/>
      <w:pPr>
        <w:ind w:left="0" w:firstLine="2160"/>
      </w:pPr>
      <w:rPr>
        <w:color w:val="000000"/>
        <w:sz w:val="20"/>
        <w:szCs w:val="20"/>
        <w:vertAlign w:val="baseline"/>
      </w:rPr>
    </w:lvl>
    <w:lvl w:ilvl="3">
      <w:start w:val="1"/>
      <w:numFmt w:val="bullet"/>
      <w:lvlText w:val="·"/>
      <w:lvlJc w:val="left"/>
      <w:pPr>
        <w:ind w:left="0" w:firstLine="2880"/>
      </w:pPr>
      <w:rPr>
        <w:color w:val="000000"/>
        <w:sz w:val="20"/>
        <w:szCs w:val="20"/>
        <w:vertAlign w:val="baseline"/>
      </w:rPr>
    </w:lvl>
    <w:lvl w:ilvl="4">
      <w:start w:val="1"/>
      <w:numFmt w:val="bullet"/>
      <w:lvlText w:val="·"/>
      <w:lvlJc w:val="left"/>
      <w:pPr>
        <w:ind w:left="0" w:firstLine="3600"/>
      </w:pPr>
      <w:rPr>
        <w:color w:val="000000"/>
        <w:sz w:val="20"/>
        <w:szCs w:val="20"/>
        <w:vertAlign w:val="baseline"/>
      </w:rPr>
    </w:lvl>
    <w:lvl w:ilvl="5">
      <w:start w:val="1"/>
      <w:numFmt w:val="bullet"/>
      <w:lvlText w:val="·"/>
      <w:lvlJc w:val="left"/>
      <w:pPr>
        <w:ind w:left="0" w:firstLine="4320"/>
      </w:pPr>
      <w:rPr>
        <w:color w:val="000000"/>
        <w:sz w:val="20"/>
        <w:szCs w:val="20"/>
        <w:vertAlign w:val="baseline"/>
      </w:rPr>
    </w:lvl>
    <w:lvl w:ilvl="6">
      <w:start w:val="1"/>
      <w:numFmt w:val="bullet"/>
      <w:lvlText w:val="·"/>
      <w:lvlJc w:val="left"/>
      <w:pPr>
        <w:ind w:left="0" w:firstLine="5040"/>
      </w:pPr>
      <w:rPr>
        <w:color w:val="000000"/>
        <w:sz w:val="20"/>
        <w:szCs w:val="20"/>
        <w:vertAlign w:val="baseline"/>
      </w:rPr>
    </w:lvl>
    <w:lvl w:ilvl="7">
      <w:start w:val="1"/>
      <w:numFmt w:val="bullet"/>
      <w:lvlText w:val="·"/>
      <w:lvlJc w:val="left"/>
      <w:pPr>
        <w:ind w:left="0" w:firstLine="5760"/>
      </w:pPr>
      <w:rPr>
        <w:color w:val="000000"/>
        <w:sz w:val="20"/>
        <w:szCs w:val="20"/>
        <w:vertAlign w:val="baseline"/>
      </w:rPr>
    </w:lvl>
    <w:lvl w:ilvl="8">
      <w:start w:val="1"/>
      <w:numFmt w:val="bullet"/>
      <w:lvlText w:val="·"/>
      <w:lvlJc w:val="left"/>
      <w:pPr>
        <w:ind w:left="0" w:firstLine="6480"/>
      </w:pPr>
      <w:rPr>
        <w:color w:val="000000"/>
        <w:sz w:val="20"/>
        <w:szCs w:val="2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erriweather Sans" w:cs="Merriweather Sans" w:eastAsia="Merriweather Sans" w:hAnsi="Merriweather Sans"/>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pPr>
      <w:spacing w:after="100" w:before="100"/>
    </w:pPr>
    <w:rPr>
      <w:rFonts w:eastAsia="ヒラギノ角ゴ Pro W3"/>
      <w:color w:val="000000"/>
      <w:sz w:val="24"/>
      <w:lang w:val="en-GB"/>
    </w:rPr>
  </w:style>
  <w:style w:type="character" w:styleId="normaltextrun" w:customStyle="1">
    <w:name w:val="normaltextrun"/>
    <w:autoRedefine w:val="1"/>
    <w:rPr>
      <w:color w:val="000000"/>
      <w:sz w:val="20"/>
    </w:rPr>
  </w:style>
  <w:style w:type="paragraph" w:styleId="TableGrid1" w:customStyle="1">
    <w:name w:val="Table Grid1"/>
    <w:rPr>
      <w:rFonts w:ascii="Lucida Grande" w:eastAsia="ヒラギノ角ゴ Pro W3" w:hAnsi="Lucida Grande"/>
      <w:color w:val="000000"/>
      <w:sz w:val="22"/>
      <w:lang w:val="en-GB"/>
    </w:rPr>
  </w:style>
  <w:style w:type="character" w:styleId="apple-converted-space" w:customStyle="1">
    <w:name w:val="apple-converted-space"/>
    <w:rPr>
      <w:color w:val="000000"/>
      <w:sz w:val="20"/>
    </w:rPr>
  </w:style>
  <w:style w:type="character" w:styleId="eop" w:customStyle="1">
    <w:name w:val="eop"/>
    <w:rPr>
      <w:color w:val="000000"/>
      <w:sz w:val="20"/>
    </w:rPr>
  </w:style>
  <w:style w:type="character" w:styleId="PlaceholderText">
    <w:name w:val="Placeholder Text"/>
    <w:rPr>
      <w:color w:val="6c6c6c"/>
      <w:sz w:val="20"/>
    </w:rPr>
  </w:style>
  <w:style w:type="paragraph" w:styleId="Header">
    <w:name w:val="header"/>
    <w:basedOn w:val="Normal"/>
    <w:link w:val="HeaderChar"/>
    <w:uiPriority w:val="99"/>
    <w:locked w:val="1"/>
    <w:rsid w:val="00B312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B312A3"/>
    <w:rPr>
      <w:rFonts w:ascii="Lucida Grande" w:eastAsia="ヒラギノ角ゴ Pro W3" w:hAnsi="Lucida Grande"/>
      <w:color w:val="000000"/>
      <w:sz w:val="22"/>
      <w:szCs w:val="24"/>
      <w:lang w:eastAsia="en-US" w:val="en-US"/>
    </w:rPr>
  </w:style>
  <w:style w:type="paragraph" w:styleId="Footer">
    <w:name w:val="footer"/>
    <w:basedOn w:val="Normal"/>
    <w:link w:val="FooterChar"/>
    <w:locked w:val="1"/>
    <w:rsid w:val="00B312A3"/>
    <w:pPr>
      <w:tabs>
        <w:tab w:val="center" w:pos="4680"/>
        <w:tab w:val="right" w:pos="9360"/>
      </w:tabs>
      <w:spacing w:after="0" w:line="240" w:lineRule="auto"/>
    </w:pPr>
  </w:style>
  <w:style w:type="character" w:styleId="FooterChar" w:customStyle="1">
    <w:name w:val="Footer Char"/>
    <w:basedOn w:val="DefaultParagraphFont"/>
    <w:link w:val="Footer"/>
    <w:rsid w:val="00B312A3"/>
    <w:rPr>
      <w:rFonts w:ascii="Lucida Grande" w:eastAsia="ヒラギノ角ゴ Pro W3" w:hAnsi="Lucida Grande"/>
      <w:color w:val="000000"/>
      <w:sz w:val="22"/>
      <w:szCs w:val="24"/>
      <w:lang w:eastAsia="en-US" w:val="en-US"/>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uction-encan@cac-accr.ca" TargetMode="External"/><Relationship Id="rId8" Type="http://schemas.openxmlformats.org/officeDocument/2006/relationships/hyperlink" Target="mailto:auction-encan@cac-accr.ca"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OpenSans-regular.ttf"/><Relationship Id="rId10" Type="http://schemas.openxmlformats.org/officeDocument/2006/relationships/font" Target="fonts/NotoSansSymbols-bold.ttf"/><Relationship Id="rId13" Type="http://schemas.openxmlformats.org/officeDocument/2006/relationships/font" Target="fonts/OpenSans-italic.ttf"/><Relationship Id="rId12" Type="http://schemas.openxmlformats.org/officeDocument/2006/relationships/font" Target="fonts/OpenSans-bold.ttf"/><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 Id="rId9" Type="http://schemas.openxmlformats.org/officeDocument/2006/relationships/font" Target="fonts/NotoSansSymbols-regular.ttf"/><Relationship Id="rId14" Type="http://schemas.openxmlformats.org/officeDocument/2006/relationships/font" Target="fonts/OpenSans-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NwHotSu4L6d0kwEeZ0kzEsao7A==">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4AHIhMVU1WjBQTVVCQVlBLTViLU5IOGk2aTRPcWk2NzkxcE03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2019-01-29T06:27:00Z</dcterms:created>
  <dc:creator>CAC</dc:creator>
</cp:coreProperties>
</file>